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BA" w:rsidRPr="00B97E75" w:rsidRDefault="00444672">
      <w:pPr>
        <w:pStyle w:val="Gwkaistopka"/>
      </w:pPr>
      <w:r w:rsidRPr="00B97E75">
        <w:t>Załącznik</w:t>
      </w:r>
      <w:r w:rsidR="00C437F8">
        <w:t xml:space="preserve"> do zarządzenia nr  232</w:t>
      </w:r>
      <w:r w:rsidR="005E7BD5" w:rsidRPr="00B97E75">
        <w:t>/XVI R/2021</w:t>
      </w:r>
      <w:r w:rsidRPr="00B97E75">
        <w:t xml:space="preserve"> Rektora Uniwersytetu Medycznego we Wr</w:t>
      </w:r>
      <w:r w:rsidR="005E7BD5" w:rsidRPr="00B97E75">
        <w:t>ocław</w:t>
      </w:r>
      <w:r w:rsidR="00C437F8">
        <w:t xml:space="preserve">iu z dnia 1 października </w:t>
      </w:r>
      <w:r w:rsidR="005E7BD5" w:rsidRPr="00B97E75">
        <w:t>2021</w:t>
      </w:r>
      <w:r w:rsidR="00FA6CBA" w:rsidRPr="00B97E75">
        <w:t xml:space="preserve"> r. </w:t>
      </w:r>
    </w:p>
    <w:p w:rsidR="00284E33" w:rsidRPr="00B97E75" w:rsidRDefault="00284E33">
      <w:pPr>
        <w:jc w:val="center"/>
        <w:rPr>
          <w:rFonts w:ascii="Calibri" w:hAnsi="Calibri" w:cs="Calibri"/>
          <w:b/>
          <w:sz w:val="28"/>
          <w:szCs w:val="28"/>
        </w:rPr>
      </w:pPr>
    </w:p>
    <w:p w:rsidR="00284E33" w:rsidRPr="00B97E75" w:rsidRDefault="00444672">
      <w:pPr>
        <w:jc w:val="center"/>
        <w:rPr>
          <w:rFonts w:ascii="Calibri" w:hAnsi="Calibri" w:cs="Calibri"/>
          <w:b/>
          <w:sz w:val="24"/>
          <w:szCs w:val="24"/>
        </w:rPr>
      </w:pPr>
      <w:r w:rsidRPr="00B97E75">
        <w:rPr>
          <w:rFonts w:ascii="Calibri" w:hAnsi="Calibri" w:cs="Calibri"/>
          <w:b/>
          <w:sz w:val="24"/>
          <w:szCs w:val="24"/>
        </w:rPr>
        <w:t>WYKAZ JEDNOS</w:t>
      </w:r>
      <w:r w:rsidR="005E7BD5" w:rsidRPr="00B97E75">
        <w:rPr>
          <w:rFonts w:ascii="Calibri" w:hAnsi="Calibri" w:cs="Calibri"/>
          <w:b/>
          <w:sz w:val="24"/>
          <w:szCs w:val="24"/>
        </w:rPr>
        <w:t>TEK WYDZIAŁOWYCH I OGÓLNOUCZELNIANYCH</w:t>
      </w:r>
      <w:bookmarkStart w:id="0" w:name="_GoBack"/>
      <w:bookmarkEnd w:id="0"/>
    </w:p>
    <w:p w:rsidR="00284E33" w:rsidRPr="00B97E75" w:rsidRDefault="00284E33">
      <w:pPr>
        <w:rPr>
          <w:rFonts w:ascii="Calibri" w:hAnsi="Calibri" w:cs="Calibri"/>
          <w:sz w:val="24"/>
          <w:szCs w:val="24"/>
        </w:rPr>
      </w:pPr>
    </w:p>
    <w:tbl>
      <w:tblPr>
        <w:tblW w:w="15352" w:type="dxa"/>
        <w:tblInd w:w="65" w:type="dxa"/>
        <w:tblLook w:val="0000" w:firstRow="0" w:lastRow="0" w:firstColumn="0" w:lastColumn="0" w:noHBand="0" w:noVBand="0"/>
      </w:tblPr>
      <w:tblGrid>
        <w:gridCol w:w="753"/>
        <w:gridCol w:w="1416"/>
        <w:gridCol w:w="6238"/>
        <w:gridCol w:w="6945"/>
      </w:tblGrid>
      <w:tr w:rsidR="00284E33" w:rsidRPr="00B97E75" w:rsidTr="00C814D9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E33" w:rsidRPr="00B97E75" w:rsidRDefault="0044467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97E75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E33" w:rsidRPr="00B97E75" w:rsidRDefault="00444672" w:rsidP="00C814D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97E75">
              <w:rPr>
                <w:rFonts w:ascii="Calibri" w:hAnsi="Calibri" w:cs="Calibri"/>
                <w:b/>
                <w:sz w:val="24"/>
                <w:szCs w:val="24"/>
              </w:rPr>
              <w:t>Symbol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E33" w:rsidRPr="00B97E75" w:rsidRDefault="00444672">
            <w:pPr>
              <w:ind w:right="-5882"/>
              <w:rPr>
                <w:rFonts w:ascii="Calibri" w:hAnsi="Calibri" w:cs="Calibri"/>
                <w:b/>
                <w:sz w:val="24"/>
                <w:szCs w:val="24"/>
              </w:rPr>
            </w:pPr>
            <w:r w:rsidRPr="00B97E75">
              <w:rPr>
                <w:rFonts w:ascii="Calibri" w:hAnsi="Calibri" w:cs="Calibri"/>
                <w:b/>
                <w:sz w:val="24"/>
                <w:szCs w:val="24"/>
              </w:rPr>
              <w:t>Nazwa jednostki organizacyjnej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E33" w:rsidRPr="00B97E75" w:rsidRDefault="00C814D9" w:rsidP="00C814D9">
            <w:pPr>
              <w:ind w:right="191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Nazwa jednostki organizacyjnej w języku angielskim</w:t>
            </w:r>
          </w:p>
        </w:tc>
      </w:tr>
    </w:tbl>
    <w:p w:rsidR="00284E33" w:rsidRPr="00B97E75" w:rsidRDefault="00284E33">
      <w:pPr>
        <w:pStyle w:val="Tekstpodstawowy"/>
        <w:spacing w:after="0"/>
        <w:rPr>
          <w:rFonts w:ascii="Calibri" w:hAnsi="Calibri" w:cs="Calibri"/>
          <w:sz w:val="16"/>
          <w:szCs w:val="16"/>
        </w:rPr>
      </w:pPr>
    </w:p>
    <w:p w:rsidR="00284E33" w:rsidRPr="00B97E75" w:rsidRDefault="00444672">
      <w:pPr>
        <w:pStyle w:val="Tekstpodstawowy"/>
        <w:spacing w:after="0"/>
        <w:rPr>
          <w:rFonts w:ascii="Calibri" w:eastAsia="Times New Roman" w:hAnsi="Calibri" w:cs="Calibri"/>
          <w:b/>
          <w:kern w:val="0"/>
          <w:lang w:val="en-GB" w:eastAsia="pl-PL" w:bidi="ar-SA"/>
        </w:rPr>
      </w:pPr>
      <w:r w:rsidRPr="00B97E75">
        <w:rPr>
          <w:rFonts w:ascii="Calibri" w:eastAsia="Times New Roman" w:hAnsi="Calibri" w:cs="Calibri"/>
          <w:b/>
          <w:kern w:val="0"/>
          <w:lang w:val="en-GB" w:eastAsia="pl-PL" w:bidi="ar-SA"/>
        </w:rPr>
        <w:t xml:space="preserve">WYDZIAŁ LEKARSKO-STOMATOLOGICZNY                                                             </w:t>
      </w:r>
      <w:r w:rsidR="00104F21">
        <w:rPr>
          <w:rFonts w:ascii="Calibri" w:eastAsia="Times New Roman" w:hAnsi="Calibri" w:cs="Calibri"/>
          <w:b/>
          <w:kern w:val="0"/>
          <w:lang w:val="en-GB" w:eastAsia="pl-PL" w:bidi="ar-SA"/>
        </w:rPr>
        <w:t xml:space="preserve">        </w:t>
      </w:r>
      <w:r w:rsidRPr="00B97E75">
        <w:rPr>
          <w:rFonts w:ascii="Calibri" w:eastAsia="Times New Roman" w:hAnsi="Calibri" w:cs="Calibri"/>
          <w:b/>
          <w:kern w:val="0"/>
          <w:lang w:val="en-GB" w:eastAsia="pl-PL" w:bidi="ar-SA"/>
        </w:rPr>
        <w:t xml:space="preserve">             Faculty of Dentistry</w:t>
      </w:r>
    </w:p>
    <w:tbl>
      <w:tblPr>
        <w:tblW w:w="15353" w:type="dxa"/>
        <w:tblInd w:w="65" w:type="dxa"/>
        <w:tblLook w:val="0000" w:firstRow="0" w:lastRow="0" w:firstColumn="0" w:lastColumn="0" w:noHBand="0" w:noVBand="0"/>
      </w:tblPr>
      <w:tblGrid>
        <w:gridCol w:w="750"/>
        <w:gridCol w:w="1278"/>
        <w:gridCol w:w="61"/>
        <w:gridCol w:w="6318"/>
        <w:gridCol w:w="6946"/>
      </w:tblGrid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Katedra Stomatologii Zachowawczej z Endodoncją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keepNext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Department of Conservative Dentistry with Endodontics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WS-1.1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Zakład Stomatologii Zachowawczej z Endodoncją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Division of Conservative Dentistry with Endodontics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7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Biochemiczna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Biochemistry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WS-1.3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Samodzielna Pracownia Stomatologii Cyfrowej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Digital Dentistry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Protetyki Stomatologicznej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Prosthetic Dentistry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7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Protez Pooperacyjnych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Post-Operative Prostheses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7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Techniki Dentystycznej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Dental Techniques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7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CAD/CAM i Ceramiki Dentystycznej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CAD/CAM Technologies and Dental Ceramics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7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Precyzyjnego Odlewnictwa Metali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Metal Casting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7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Tworzyw Sztucznych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Plastic Materials Laboratory</w:t>
            </w:r>
          </w:p>
        </w:tc>
      </w:tr>
      <w:tr w:rsidR="00B97E75" w:rsidRPr="00B97E75" w:rsidTr="00C814D9">
        <w:trPr>
          <w:trHeight w:val="38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Ortopedii Szczękowej i Ortodoncji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keepNext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Maxillofacial Orthopaedics and Orthodontics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WS-3.1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Ortopedii Szczękowej i Ortodoncji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keepNext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Maxillofacial Orthopaedics and Orthodontics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7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Techniki Ortodontycznej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Orthodontic Techniques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WS-3.2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Wad Rozwojowych Twarzy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Facial Developmental Defects </w:t>
            </w:r>
          </w:p>
        </w:tc>
      </w:tr>
      <w:tr w:rsidR="00B97E75" w:rsidRPr="00B97E75" w:rsidTr="00023554">
        <w:trPr>
          <w:trHeight w:val="35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7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Poradnia Wad Rozwojowych Twarzy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Advisory Clinic of Facial Developmental Defects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WS-3.3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Samodzielna Pracownia Ortodoncji Dorosłych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Adult Orthodontics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WS-4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Chirurgii Stomatologicznej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Dental Surgery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7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Implantologii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Implantology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7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Rentgenodiagnostyki i Stomatologii Obrazowej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Diagnostic Imaging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5E7BD5">
            <w:pPr>
              <w:ind w:left="679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Pracownia Laserowa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Laser Dentistry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WS-5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Periodontologii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Periodontology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WS-6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Chirurgii Szczękowo-Twarzowej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Maxillofacial Surgery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WS-9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Studium Kształcenia Podyplomowego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2F1656">
              <w:rPr>
                <w:rFonts w:asciiTheme="minorHAnsi" w:hAnsiTheme="minorHAnsi" w:cs="Arial"/>
                <w:sz w:val="24"/>
                <w:szCs w:val="24"/>
              </w:rPr>
              <w:t>Department</w:t>
            </w:r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of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Postgraduate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Education</w:t>
            </w:r>
            <w:proofErr w:type="spellEnd"/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WS-15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2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Patologii Jamy Ustnej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Oral Pathology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2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Naukowa Badań Biologii Molekularnej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Molecular Biology Research 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WS-16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2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Stomatologii Doświadczalnej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Experimental Dentistry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0C3F6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WS-18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28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Katedra i Zakład Stomatologii Dziecięcej i Stomatologii Przedklinicznej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Department of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Pediatric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Dentistry and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Preclinical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Dentistry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7BD5" w:rsidRPr="00B97E75" w:rsidRDefault="005E7BD5" w:rsidP="000C3F6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WS-19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7BD5" w:rsidRPr="00B97E75" w:rsidRDefault="005E7BD5">
            <w:pPr>
              <w:ind w:firstLine="28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Katedra i Zakład Stomatologii Zintegrowanej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Department of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Integrated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Dentistry</w:t>
            </w:r>
          </w:p>
        </w:tc>
      </w:tr>
      <w:tr w:rsidR="00B97E75" w:rsidRPr="00B97E75" w:rsidTr="00023554">
        <w:trPr>
          <w:trHeight w:val="603"/>
        </w:trPr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7" w:rsidRPr="00B97E75" w:rsidRDefault="000C3F67">
            <w:pPr>
              <w:ind w:left="-301" w:firstLine="301"/>
              <w:rPr>
                <w:rFonts w:ascii="Calibri" w:hAnsi="Calibri" w:cs="Calibri"/>
                <w:b/>
                <w:sz w:val="10"/>
                <w:szCs w:val="10"/>
                <w:lang w:val="en-GB"/>
              </w:rPr>
            </w:pPr>
          </w:p>
          <w:p w:rsidR="000C3F67" w:rsidRPr="00B97E75" w:rsidRDefault="000C3F67">
            <w:pPr>
              <w:ind w:left="-301" w:firstLine="301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WYDZIAŁ LEKARSKI                                                                                                                  Faculty of Medicine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Chirurgii Klatki Piersiowej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073A1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Thoracic Surgery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Endoskopii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Endoscopy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Chirurgii Naczyniowej, Ogólnej i Transplantacyjnej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Vascular, General and Transplantation Surgery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Klinika Chirurgii Naczyniowej, Ogólnej i Transplantacyjnej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Vascular, General and Transplantation Surgery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Zakład Chirurgii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Endowaskularnej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104F21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of Endovascular Surgery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Ponadregionalne Centrum Chirurgii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Endowaskularnej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Supra-Regional Centre of Endovascular Surgery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Chirurgii i Urologii Dziecięcej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Paediatric Surgery and Urology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WK-6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Chirurgii Urazowej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</w:t>
            </w:r>
            <w:r w:rsidRPr="00B97E75">
              <w:rPr>
                <w:rFonts w:ascii="Calibri" w:hAnsi="Calibri" w:cs="Calibri"/>
                <w:sz w:val="24"/>
                <w:szCs w:val="24"/>
                <w:shd w:val="clear" w:color="auto" w:fill="FFFFFF"/>
                <w:lang w:val="en-GB"/>
              </w:rPr>
              <w:t>Trauma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Surgery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WK-6.1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Klinika Chirurgii Urazowej i Chirurgii Ręki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Trauma and Hand Surgery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97E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WK-6-2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Medycyny Sportowej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Sports Medicine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WK-7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Neurochirurgii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Neurosurgery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WK-7.1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Klinika Neurochirurgii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Neurosurgery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WK-7.2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Neurochirurgii Regeneracyjnej i Funkcjonalnej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</w:t>
            </w:r>
            <w:r w:rsidRPr="00B97E75">
              <w:rPr>
                <w:rFonts w:ascii="Calibri" w:hAnsi="Calibri" w:cs="Calibri"/>
                <w:sz w:val="24"/>
                <w:szCs w:val="24"/>
                <w:shd w:val="clear" w:color="auto" w:fill="FFFFFF"/>
                <w:lang w:val="en-GB"/>
              </w:rPr>
              <w:t>Regenerative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and Functional Neurosurgery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97E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WK-8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hanging="3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Ortopedii i Traumatologii Narządu Ruchu dla Dorosłych i Dzieci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Orthopaedics and Traumatology for Adults and Children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Fotodokumentacji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Photographic Documentation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WK-8.1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Klinika Ortopedii i Traumatologii Narządu Ruchu dla Dorosłych i Dzieci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Orthopaedics and Traumatology for Adults and Children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97E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WK-9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hanging="3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Uniwersyteckie Centrum Urologii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Calibri"/>
                <w:sz w:val="24"/>
                <w:szCs w:val="24"/>
                <w:lang w:val="en-GB"/>
              </w:rPr>
              <w:t>University Centre of Excellence in Urology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WK-9.1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Klinika Urologii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Clinical Department of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Urology</w:t>
            </w:r>
            <w:proofErr w:type="spellEnd"/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WK-9.2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Klinika Urologii Małoinwazyjnej i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Robotycznej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Clinical Department of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Minimally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Invasive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and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Robotic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Urology</w:t>
            </w:r>
            <w:proofErr w:type="spellEnd"/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WK-10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Angiologii, Nadciśnienia Tętniczego i Diabetologii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Angiology, Hypertension and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Diabetology</w:t>
            </w:r>
            <w:proofErr w:type="spellEnd"/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Laboratorium Naukowe Krzepnięcia i Fibrynolizy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23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Blood Coagulation and Fibrinolysis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23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Echo-Dopplerowska Serca i Układu Naczyniowego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23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Heart and Vascular System Doppler Ultrasonography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2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USG Tarczycy i Narządów Jamy Brzusznej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23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Thyroid and Abdominal Ultrasonography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2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Kompresjoterapii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Compression Therapy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2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Holterowska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23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Holter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Monitoring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Prób Wysiłkowych (bieżnia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Track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</w:rPr>
              <w:t>-Master)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23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Stress Testing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Reoangiografii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</w:rPr>
              <w:t xml:space="preserve"> Impedancyjnej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23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Impedance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Rheoangiography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Segmentarnych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</w:rPr>
              <w:t xml:space="preserve"> Pomiarów Ciśnienia Tętniczego Krwi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Segmental Blood Pressure Monitoring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Video-Kapilaroskopii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Video-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Capillaroscopy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Oceny Sztywności Naczyń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Vascular Stiffness Assessment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Pulmonologii i Nowotworów Płuc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Pulmonology and Lung Oncology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Polisomnograficzna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Polysomnography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Fizjopatologii Oddychania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Respiration Physiopathology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Bronchoskopii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Bronchoscopy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Katedra i Klinika Endokrynologii, Diabetologii i Leczenia Izotopami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Endocrinology, Diabetes and Isotope Therapy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Testów Hormonalnych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Hormonal Testing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Endokrynologii Molekularnej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Molecular Endocrinology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Gastroenterologii i Hepatologii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Gastroenterology and Hepatology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WK-13.1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Klinika Gastroenterologii i Hepatologii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Gastroenterology and Hepatology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023554">
            <w:pPr>
              <w:ind w:left="537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Motoryki Przewodu Pokarmowego i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pH-metrii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Gastrointestinal Motility and pH Monitoring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USG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Ultrasonography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Laboratorium Naukowe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Research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WK-13.2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Dietetyki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Dietetics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WK-14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Hematologii, Nowotworów Krwi i Transplantacji Szpiku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keepNext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Haematology, Blood Neoplasms and Bone Marrow Transplantation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WK-16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Nefrologii i Medycyny Transplantacyjnej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Nephrology and Transplantation Medicine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Laboratorium Specjalistyczne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Research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WK-17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Katedra i Klinika Chorób Zakaźnych, Chorób Wątroby i Nabytych Niedoborów Odpornościowych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Infectious Diseases, Liver Diseases and Acquired Immune Deficiencies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Badań Molekularnych Laboratorium Naukowe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Molecular Research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Monitorowania Zakażeń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Infection Monitoring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WK-18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Pediatrii i Chorób Infekcyjnych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Paediatrics and Infectious Diseases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Naukowa Pracownia Immunologiczna i Bakteriologiczna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Immunology and Bacteriology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WK-19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Endokrynologii i Diabetologii Wieku Rozwojowego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keepNext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Paediatric Endocrinology and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Diabetology</w:t>
            </w:r>
            <w:proofErr w:type="spellEnd"/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Laboratorium Naukowe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Research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WK-20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Transplantacji Szpiku, Onkologii i Hematologii Dziecięcej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keepNext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Paediatric Bone Marrow Transplantation, Oncology and Haematology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Laboratorium Naukowe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Research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Nefrologii Pediatrycznej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Paediatric Nephrology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Neurologii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Neurology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WK-22.1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Klinika Neurologii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Neurology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Potencjałów Wywołanych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Evoked Potentials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Neuropsychologii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Neuropsychology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Akustyki Mowy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Speech Acoustics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Neurookulografii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Neuro-Oculography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WK-22.2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112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Samodzielna Pracownia Neuroelektrofizjologii 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Neurophysiology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EEG z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Wideometrią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104F21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Electroencephalography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Polisomnografii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Polysomnography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Elektromiografii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Electromyography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Psychiatrii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Psychiatry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Psychogeriatrii i Choroby Alzheimera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Psychogeriatrics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and Alzheimer Disease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Genetyki Psychiatrycznej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Psychiatric Genetics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Epidemiologii Psychiatrycznej i Zdrowia Publicznego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Psychiatric Epidemiology and Public Health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Psychologii 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Psychology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Psychofarmakologii 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Psychopharmacology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Psychiatrii Sądowej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Forensic Psychiatry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Psychiatrii Dzieci i Młodzieży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Child and Adolescent Psychiatry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WK-23.1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Klinika Psychiatrii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Psychiatry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WK-23.2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Zakład Psychoterapii i Chorób Psychosomatycznych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Psychotherapy and Psychosomatic Diseases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WK-23.3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Psychiatrii Konsultacyjnej i Badań Neurobiologicznych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Consultation Psychiatry and Neuroscience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WK-24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Okulistyki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 Department of Ophthalmology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WK-25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Otolaryngologii, Chirurgii Głowy i Szyi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Otolaryngology, Head and Neck Surgery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WK-26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Dermatologii, Wenerologii i Alergologii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 w:rsidP="00B97E7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Dermatology, Venerology and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Allergology</w:t>
            </w:r>
            <w:proofErr w:type="spellEnd"/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Historii Dermatologii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Dermatology History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WK-27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Radiologii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Radiology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WK-27.1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Radiologii Ogólnej i Pediatrycznej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General and Paediatric Radiology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WK-27.2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Radiologii Ogólnej, Zabiegowej i Neuroradiologii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General and Interventional Radiology and Neuroradiology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WK-28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Katedra Onkologii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Oncology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WK-28.1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Klinika Onkologii Ginekologicznej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Gynaecological Oncology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WK-28.2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Zakład Chirurgii Onkologicznej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</w:t>
            </w:r>
            <w:r w:rsidR="00023554">
              <w:rPr>
                <w:rFonts w:ascii="Calibri" w:hAnsi="Calibri" w:cs="Calibri"/>
                <w:sz w:val="24"/>
                <w:szCs w:val="24"/>
                <w:lang w:val="en-GB"/>
              </w:rPr>
              <w:t>ivision of Surgical Oncology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WK-28.3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Leczenia Systemowego Nowotworów Litych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Solid Tumour Systemic Therapy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WK-28.4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Klinika Radioterapii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Radiotherapy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WK-29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Medycyny Rodzinnej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Family Medicine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Pracownie Fantomowe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Phantom Simulation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USG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Ultrasonography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Pierwszej Pomocy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First Aid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Informatyki Medycznej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shd w:val="clear" w:color="auto" w:fill="FFFFFF"/>
                <w:lang w:val="en-GB"/>
              </w:rPr>
              <w:t>Health Information Technology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Ginekologiczno-Położnicza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Gynaecology and Obstetrics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Chirurgiczna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Surgery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Diagnostyki i Terapii Ambulatoryjnej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Ambulatory Diagnostics and Therapy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Organizacji i Zarządzania w Ochronie Zdrowia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Organisation and Management in Health Care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Laryngologiczna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Laryngology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Komunikacji Lekarz - Pacjent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Patient-Physician Communication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Okulistyczna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Ophthalmology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97E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WK-31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Uniwersyteckie Centrum Rehabilitacji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53801">
              <w:rPr>
                <w:rFonts w:ascii="Calibri" w:hAnsi="Calibri" w:cs="Calibri"/>
                <w:sz w:val="24"/>
                <w:szCs w:val="24"/>
                <w:lang w:val="en-GB"/>
              </w:rPr>
              <w:t>University Centre</w:t>
            </w:r>
            <w:r w:rsidR="00B53801" w:rsidRPr="00B53801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of Rehabilitation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Immunologii 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Clinical Immunology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Cytometrii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</w:rPr>
              <w:t xml:space="preserve"> Przepływowej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Flow Cytometry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hanging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Hodowli Komórek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Cell Culture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hanging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Biologii Molekularnej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4"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Molecular Biology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Immunohistochemii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</w:rPr>
              <w:t xml:space="preserve"> i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Immunocytochemii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Immunohistochemistry and Immunocytochemistry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Markerów Krążących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Circulating Markers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WL-6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Biologii i Parazytologii Lekarskiej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Medical Biology and Parasitology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Parazytologiczna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left="4"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Parasitology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Biologii Molekularnej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left="4"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Molecular Biology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WL-8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Farmakologii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Pharmacology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Badań Behawioralnych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Behavioural Testing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Badań Analitycznych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Analytical Testing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Badań Pozaustrojowej Perfuzji Serca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Extracorporeal Heart Perfusion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WL-12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Medycyny Sądowej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Forensic Medicine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WL-12.1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Medycyny Sądowej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Forensic Medicine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Toksykologii Sądowej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Forensic Toxicology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Histopatologii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Histopathology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Laboratorium Ekspertyz 3D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3D Expertise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Tanatologii Sądowej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Forensic Thanatology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WL-12.2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Technik Molekularnych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Molecular Techniques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Laboratorium Zakładu Technik Molekularnych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Molecular Techniques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Technik Molekularnych i Diagnostyki 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4"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Molecular Techniques and Clinical Diagnostics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Genetyki Sądowej – Dochodzenie Ojcostwa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Forensic Genetics in Paternity Testing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Genetyki Sądowej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Forensic Genetics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Medycyny Komórkowej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Stem-Cell Therapy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WL-12.3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Prawa Medycznego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Medical Law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WL-13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Mikrobiologii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Microbiology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Diagnostyki Mikrobiologicznej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left="4"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Microbiological Diagnostics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Mykologiczna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left="4"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Mycology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Oznaczania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Lekowrażliwości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4"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Drug Susceptibility Determination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Biologii Molekularnej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left="4"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Molecular Biology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Hodowli Komórek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left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Cell Culture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Struktury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Biofilmu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left="4"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Biofilm Structure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WL-17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Katedra i Klinika Anestezjologii i Intensywnej Terapii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Anaesthesiology and Intensive Therapy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Diagnostyki i Monitorowania Niewydolności Narządowej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4" w:firstLine="9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Organ Failure Diagnostics and Monitoring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Monitorowania i Leczenia Zakażeń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Infection Monitoring and Treatment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WL-19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II Katedra i Klinika Chirurgii Ogólnej i Chirurgii Onkologicznej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2</w:t>
            </w:r>
            <w:r w:rsidRPr="00023554">
              <w:rPr>
                <w:rFonts w:ascii="Calibri" w:hAnsi="Calibri" w:cs="Calibri"/>
                <w:sz w:val="24"/>
                <w:szCs w:val="24"/>
                <w:vertAlign w:val="superscript"/>
                <w:lang w:val="en-GB"/>
              </w:rPr>
              <w:t>nd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Clinical Department of General Surgery and Surgical Oncology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WL-20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Chorób Wewnętrznych, Pneumonologii i Alergologii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Internal Medicine,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Pneumology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and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Allergology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Biochemiczno-Immunologiczna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Biochemistry and Immunology Laboratory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Badań Czynnościowych Płuc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Pulmonary Function Testing 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Chorób Wewnętrznych, Zawodowych, Nadciśnienia Tętniczego i Onkologii 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Internal and Occupational Diseases, Hypertension and Clinical Oncology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Ultrasonografii i Badań Naczyniowych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Ultrasonography and Vascular Testing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Badań Czynnościowych Układu Oddechowego i Polisomnografii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-9"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Respiratory Function Testing and Polysomnography 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Holterowska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Holter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Monitoring Laboratory</w:t>
            </w:r>
          </w:p>
        </w:tc>
      </w:tr>
      <w:tr w:rsidR="00B97E75" w:rsidRPr="00B97E75" w:rsidTr="00023554">
        <w:trPr>
          <w:trHeight w:val="42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Spektrofotometrii Absorpcji Atomowej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Atomic Absorption Spectrophotometry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Metabolizmu Komórki i Stresu Oksydacyjnego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Cell M</w:t>
            </w:r>
            <w:r w:rsidR="0002355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etabolism and Oxidative Stress 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Biochemiczna i Metabolizmu Lipidów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Biochemistry and Lipid Metabolism Laboratory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Biotoksykologii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Biotoxicology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HPLC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HPLC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Farmakoproteomiki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Pharmacoproteomics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I Katedra i Klinika Pediatrii, Alergologii i Kardiologii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1</w:t>
            </w:r>
            <w:r w:rsidRPr="00023554">
              <w:rPr>
                <w:rFonts w:ascii="Calibri" w:hAnsi="Calibri" w:cs="Calibri"/>
                <w:sz w:val="24"/>
                <w:szCs w:val="24"/>
                <w:vertAlign w:val="superscript"/>
                <w:lang w:val="en-GB"/>
              </w:rPr>
              <w:t>st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Clinical Department of Paediatrics,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Allergology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and Cardiology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Immunodiagnostyki Chorób Alergicznych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Immunodiagnosis of Allergic Diseases 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Echokardiografii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Echocardiography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Diagnostyki Nieinwazyjnej Układu Krążenia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Non-Invasive Cardiovascular Diagnostics 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II Katedra i Klinika Pediatrii, Gastroenterologii i Żywienia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2</w:t>
            </w:r>
            <w:r w:rsidRPr="00023554">
              <w:rPr>
                <w:rFonts w:ascii="Calibri" w:hAnsi="Calibri" w:cs="Calibri"/>
                <w:sz w:val="24"/>
                <w:szCs w:val="24"/>
                <w:vertAlign w:val="superscript"/>
                <w:lang w:val="en-GB"/>
              </w:rPr>
              <w:t>nd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Clinical Department of Paediatrics, Gastroenterology</w:t>
            </w:r>
            <w:r w:rsid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and Nutrition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WL-24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III Katedra i Klinika Pediatrii, Immunologii i Reumatologii Wieku Rozwojowego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3</w:t>
            </w:r>
            <w:r w:rsidRPr="00023554">
              <w:rPr>
                <w:rFonts w:ascii="Calibri" w:hAnsi="Calibri" w:cs="Calibri"/>
                <w:sz w:val="24"/>
                <w:szCs w:val="24"/>
                <w:vertAlign w:val="superscript"/>
                <w:lang w:val="en-GB"/>
              </w:rPr>
              <w:t>rd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Clinical Department of Paediatrics, Immunology and Rheumatology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Immunologii Ogólnej na bazie Instytutu Genetyki i Mikrobiologii Uniwersytetu Wrocławskiego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General Immunology Laboratory  (based on the Institute of Genetics and Microbiology of the University of Wroclaw)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WL-25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I Katedra i Klinika Ginekologii i Położnictwa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1st Clinical Department of Gynaecology and Obstetrics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Kolposkopii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</w:rPr>
              <w:t xml:space="preserve"> i Patologii Szyjki Macicy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Cervical Colposcopy and Pathology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Terapii Fotodynamicznej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Photodynamic Therapy 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WL-26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II Katedra Ginekologii i Położnictwa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2</w:t>
            </w:r>
            <w:r w:rsidRPr="00023554">
              <w:rPr>
                <w:rFonts w:ascii="Calibri" w:hAnsi="Calibri" w:cs="Calibri"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Gynaecology and Obstetrics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WL-26.5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396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II Klinika Ginekologii i Położnictwa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2</w:t>
            </w:r>
            <w:r w:rsidRPr="00B97E75">
              <w:rPr>
                <w:rFonts w:ascii="Calibri" w:hAnsi="Calibri" w:cs="Calibri"/>
                <w:sz w:val="24"/>
                <w:szCs w:val="24"/>
                <w:vertAlign w:val="superscript"/>
                <w:lang w:val="en-GB"/>
              </w:rPr>
              <w:t>nd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Clinical Department of Gynaecology and Obstetrics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WL-26.6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396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Perinatologii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Perinatology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WL-27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Reumatologii i Chorób Wewnętrznych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Rheumatology and Internal Medicine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Laboratorium Naukowe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Research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WL-28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Katedra i Klinika Medycyny Ratunkowej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Emergency Medicine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023554">
            <w:pPr>
              <w:ind w:left="537"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Naukowo-Badawcza Tlenoterapii Hiperbarycznej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Hyperbaric Oxygen Therapy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Ośrodek Tlenoterapii Hiperbarycznej (OTH)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Hyperbaric Oxygen Therapy Centre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WL-29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Genetyki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Genetics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396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Laboratorium Badań Cytogenetycznych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Cytogenetic Research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396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Laboratorium Badań Molekularnych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Molecular Research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396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Genetyczne Laboratorium Badawcze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Genetic Research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WL-30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Neonatologii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Neonatology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Geriatrii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Geriatrics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33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Zakład Traumatologii i Medycyny Ratunkowej Wieku </w:t>
            </w:r>
            <w:r w:rsidRPr="00B97E75">
              <w:rPr>
                <w:rFonts w:ascii="Calibri" w:hAnsi="Calibri" w:cs="Calibri"/>
                <w:sz w:val="24"/>
                <w:szCs w:val="24"/>
              </w:rPr>
              <w:lastRenderedPageBreak/>
              <w:t>Rozwojowego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lastRenderedPageBreak/>
              <w:t>Division of Paediatric Traumatology and Emergency Medicine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Fantomowa Nauczania Symulacyjnego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Phantom Simulation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Symulacji Komputerowych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Computer Simulation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Naukowo-Badawcza wpływu pól magnetycznych na organizmy żywe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Magnetic Field Impact on Living Organisms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WL-34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33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Symulacji Medycznej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Medical Simulation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WL-35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Morfologii i Embriologii Człowieka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Human Morphology and Embryology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WL-35.1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31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Anatomii Prawidłowej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Anatomy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Anatomii Mikroskopowej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Microscopic Anatomy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Anatomii Okresu Prenatalnego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Prenatal Anatomy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Biostatystyki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Biostatistics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Paleoanatomii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Paleoanatomy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97E7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Multimedialnych Prezentacji Anatomicznych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Multimedia Anatomy Teaching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Anatomii Ultrasonograficznej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Ultrasound Anatomy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WL-35.2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31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Histologii i Embriologii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Histology and Embryology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Mikroskopii Elektronowej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Electron Microscopy </w:t>
            </w:r>
            <w:r w:rsidR="00BC6256">
              <w:rPr>
                <w:rFonts w:ascii="Calibri" w:hAnsi="Calibri" w:cs="Calibri"/>
                <w:sz w:val="24"/>
                <w:szCs w:val="24"/>
                <w:lang w:val="en-GB"/>
              </w:rPr>
              <w:t>La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Hodowli Komórkowej 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Cell Culture 1</w:t>
            </w:r>
            <w:r w:rsidRPr="00B97E75">
              <w:rPr>
                <w:rFonts w:ascii="Calibri" w:hAnsi="Calibri" w:cs="Calibri"/>
                <w:sz w:val="24"/>
                <w:szCs w:val="24"/>
                <w:vertAlign w:val="superscript"/>
                <w:lang w:val="en-GB"/>
              </w:rPr>
              <w:t>st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Hodowli Komórkowej 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Cell Culture 2</w:t>
            </w:r>
            <w:r w:rsidRPr="00B97E75">
              <w:rPr>
                <w:rFonts w:ascii="Calibri" w:hAnsi="Calibri" w:cs="Calibri"/>
                <w:sz w:val="24"/>
                <w:szCs w:val="24"/>
                <w:vertAlign w:val="superscript"/>
                <w:lang w:val="en-GB"/>
              </w:rPr>
              <w:t>nd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Histologii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Histology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Immunohistochemii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Immunohistochemistry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Biologii Molekularnej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Molecular Biology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Cytometrii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</w:rPr>
              <w:t xml:space="preserve"> Przepływowej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Flow Cytometry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Immunofluorescencji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Immunofluorescence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Mikroskopii Konfokalnej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Confocal Microscopy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eastAsia="Arial" w:hAnsi="Calibri" w:cs="Calibri"/>
                <w:sz w:val="24"/>
                <w:szCs w:val="24"/>
              </w:rPr>
              <w:t>Pracownia Inżynierii Genetycznej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Genetic Engineering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eastAsia="Arial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eastAsia="Arial" w:hAnsi="Calibri" w:cs="Calibri"/>
                <w:sz w:val="24"/>
                <w:szCs w:val="24"/>
              </w:rPr>
              <w:t>Mikrodysekcji</w:t>
            </w:r>
            <w:proofErr w:type="spellEnd"/>
            <w:r w:rsidRPr="00B97E75">
              <w:rPr>
                <w:rFonts w:ascii="Calibri" w:eastAsia="Arial" w:hAnsi="Calibri" w:cs="Calibri"/>
                <w:sz w:val="24"/>
                <w:szCs w:val="24"/>
              </w:rPr>
              <w:t xml:space="preserve"> Laserowej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Laser Microdissection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eastAsia="Arial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eastAsia="Arial" w:hAnsi="Calibri" w:cs="Calibri"/>
                <w:sz w:val="24"/>
                <w:szCs w:val="24"/>
              </w:rPr>
              <w:t>Mikromacierzy</w:t>
            </w:r>
            <w:proofErr w:type="spellEnd"/>
            <w:r w:rsidRPr="00B97E75">
              <w:rPr>
                <w:rFonts w:ascii="Calibri" w:eastAsia="Arial" w:hAnsi="Calibri" w:cs="Calibri"/>
                <w:sz w:val="24"/>
                <w:szCs w:val="24"/>
              </w:rPr>
              <w:t xml:space="preserve"> Tkankowych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Tissue Microarray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97E7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WL-35.3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317" w:firstLine="4"/>
              <w:jc w:val="both"/>
              <w:rPr>
                <w:rFonts w:asciiTheme="minorHAnsi" w:eastAsia="Arial" w:hAnsiTheme="minorHAnsi" w:cs="Calibri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Immunopatologii i Biologii Molekularnej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Division of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Immunopathology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and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Molecular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Biology</w:t>
            </w:r>
            <w:proofErr w:type="spellEnd"/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Pracownia Eksperymentalnej Komórkowej Regeneracji Tkanek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Experimental Cellular Tissue Regeneration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Laboratorium Patomorfologii i Biologii Molekularnej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Pathology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and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Molecular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Biology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WL-36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Profilaktyki i Leczenia Chorób Nowotworowych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Cancer Prevention and Therapy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WL-37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Dydaktyki Chirurgicznej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Surgery Teaching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Laboratorium Naukowe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Research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WL-38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Badań Ultrastrukturalnych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Ultrastructural Research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</w:rPr>
              <w:t>WL-40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</w:rPr>
              <w:t>Katedra i Zakład Biofizyki i Neurobiologii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Department of Biophysics and Neuroscience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ind w:left="60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</w:rPr>
              <w:t>Pracownia Mikrokalorymetrii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proofErr w:type="spellStart"/>
            <w:r w:rsidRPr="00B97E7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Microcalorimetry</w:t>
            </w:r>
            <w:proofErr w:type="spellEnd"/>
            <w:r w:rsidRPr="00B97E7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ind w:left="60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</w:rPr>
              <w:t>Pracownia Mikroskopii Konfokalnej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Confocal Microscopy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ind w:left="60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</w:rPr>
              <w:t>Pracownia Spektroskopii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Spectroscopy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ind w:left="60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</w:rPr>
              <w:t>Pracownia Bioelektryczności (</w:t>
            </w:r>
            <w:proofErr w:type="spellStart"/>
            <w:r w:rsidRPr="00B97E75">
              <w:rPr>
                <w:rFonts w:asciiTheme="minorHAnsi" w:hAnsiTheme="minorHAnsi" w:cstheme="minorHAnsi"/>
                <w:sz w:val="24"/>
                <w:szCs w:val="24"/>
              </w:rPr>
              <w:t>patch-clamp</w:t>
            </w:r>
            <w:proofErr w:type="spellEnd"/>
            <w:r w:rsidRPr="00B97E7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Bioelectricity Laboratory (Patch-Clamp Technique)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firstLine="6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</w:rPr>
              <w:t>Pracownia Biologii Molekularnej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Molecular Biology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97E75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97E75">
            <w:pPr>
              <w:pStyle w:val="Zwykytekst"/>
              <w:tabs>
                <w:tab w:val="left" w:pos="225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Katedra Biochemii i Immunochemii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Department of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Biochemistry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and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Immunochemistry</w:t>
            </w:r>
            <w:proofErr w:type="spellEnd"/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WL-41.1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firstLine="225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Zakład Chemii i Immunochemii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Division</w:t>
            </w:r>
            <w:r w:rsidR="005E7BD5" w:rsidRPr="00B97E75">
              <w:rPr>
                <w:rFonts w:asciiTheme="minorHAnsi" w:hAnsiTheme="minorHAnsi" w:cs="Arial"/>
                <w:sz w:val="24"/>
                <w:szCs w:val="24"/>
              </w:rPr>
              <w:t xml:space="preserve"> of </w:t>
            </w:r>
            <w:proofErr w:type="spellStart"/>
            <w:r w:rsidR="005E7BD5" w:rsidRPr="00B97E75">
              <w:rPr>
                <w:rFonts w:asciiTheme="minorHAnsi" w:hAnsiTheme="minorHAnsi" w:cs="Arial"/>
                <w:sz w:val="24"/>
                <w:szCs w:val="24"/>
              </w:rPr>
              <w:t>Chemistry</w:t>
            </w:r>
            <w:proofErr w:type="spellEnd"/>
            <w:r w:rsidR="005E7BD5" w:rsidRPr="00B97E75">
              <w:rPr>
                <w:rFonts w:asciiTheme="minorHAnsi" w:hAnsiTheme="minorHAnsi" w:cs="Arial"/>
                <w:sz w:val="24"/>
                <w:szCs w:val="24"/>
              </w:rPr>
              <w:t xml:space="preserve"> and </w:t>
            </w:r>
            <w:proofErr w:type="spellStart"/>
            <w:r w:rsidR="005E7BD5" w:rsidRPr="00B97E75">
              <w:rPr>
                <w:rFonts w:asciiTheme="minorHAnsi" w:hAnsiTheme="minorHAnsi" w:cs="Arial"/>
                <w:sz w:val="24"/>
                <w:szCs w:val="24"/>
              </w:rPr>
              <w:t>Immunochemistry</w:t>
            </w:r>
            <w:proofErr w:type="spellEnd"/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WL-41.2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firstLine="225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Zakład Biochemii Lekarskiej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Division of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Medical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Biochemistry</w:t>
            </w:r>
            <w:proofErr w:type="spellEnd"/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97E7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firstLine="33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Katedra Fizjologii i Patofizjologii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Department of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Physiology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and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Pathophysiology</w:t>
            </w:r>
            <w:proofErr w:type="spellEnd"/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WL-42.1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317"/>
              </w:tabs>
              <w:ind w:firstLine="2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Zakład Fizjologii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Division of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Physiology</w:t>
            </w:r>
            <w:proofErr w:type="spellEnd"/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WL-42.2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firstLine="2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Zakład Patofizjologii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Division of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Pathophysiology</w:t>
            </w:r>
            <w:proofErr w:type="spellEnd"/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97E7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firstLine="33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Katedra Patologii Klinicznej i Doświadczalnej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Department of Clinical and Experimental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Pathology</w:t>
            </w:r>
            <w:proofErr w:type="spellEnd"/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WL-43.1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firstLine="2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Zakład Patologii Ogólnej i Doświadczalnej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Division of General and Experimental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Pathology</w:t>
            </w:r>
            <w:proofErr w:type="spellEnd"/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WL-43.2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firstLine="2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Zakład Patologii 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Division of Clinical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Pathology</w:t>
            </w:r>
            <w:proofErr w:type="spellEnd"/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97E7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WL-44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Katedra i Klinika Chirurgii Ogólnej, Małoinwazyjnej i Endokr</w:t>
            </w: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y</w:t>
            </w: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nologicznej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Clinical Department of General,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Minimally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Invasive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and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Endocrine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Surgery</w:t>
            </w:r>
            <w:proofErr w:type="spellEnd"/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51584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WL-45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Klinika Chorób Zakaźnych i Hepatologii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Clinical Department of Infectious Diseases and Hepatology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51584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Instytut Chorób Serca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Institute of Heart Diseases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WL-46-1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ind w:left="175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Katedra Kardiologii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Department of Cardiology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023554" w:rsidRDefault="005E7BD5" w:rsidP="000235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23554">
              <w:rPr>
                <w:rFonts w:asciiTheme="minorHAnsi" w:hAnsiTheme="minorHAnsi" w:cs="Arial"/>
                <w:sz w:val="22"/>
                <w:szCs w:val="22"/>
              </w:rPr>
              <w:t>WL-46-1-1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left="459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Klinika Kardiologii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Clinical Department of Cardiology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WL-46-1-2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left="459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Klinika Intensywnej Terapii Kardiologicznej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Clinical Department of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Intensive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Cardiac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Care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WL-46-2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left="175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Katedra Kardiochirurgii i Transplantacji Serca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Department of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Cardiac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Surgery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and Heart Transplantation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WL-46-2-1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left="459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Klinika Kardiochirurgii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Clinical Department of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Cardiac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Surgery</w:t>
            </w:r>
            <w:proofErr w:type="spellEnd"/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WL-46-2-2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left="459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Klinika Transplantacji Serca i Mechanicznego Wspomag</w:t>
            </w: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a</w:t>
            </w: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nia Krążenia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Clinical Department of Heart Transplantation and Mechanical Circulatory Support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WL-46-3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left="317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Obrazowania Układu Sercowo-Naczyniowego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Division of Cardiovascular Imaging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WL-46-4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left="317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Kardiologii Prewencyjnej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Division</w:t>
            </w:r>
            <w:r w:rsidR="005E7BD5"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of Preventive Cardiology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WL-46-5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left="317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Kardiologii Translacyjnej i Rejestrów Klinicznych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Division </w:t>
            </w:r>
            <w:r w:rsidR="005E7BD5"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of </w:t>
            </w:r>
            <w:proofErr w:type="spellStart"/>
            <w:r w:rsidR="005E7BD5"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Translational</w:t>
            </w:r>
            <w:proofErr w:type="spellEnd"/>
            <w:r w:rsidR="005E7BD5"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Cardiology and Clinical Registries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WL-46-6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left="317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Innowacyjnych Terapii Chorób Układu Krążenia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Division </w:t>
            </w:r>
            <w:r w:rsidR="005E7BD5"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of </w:t>
            </w:r>
            <w:proofErr w:type="spellStart"/>
            <w:r w:rsidR="005E7BD5"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Innovative</w:t>
            </w:r>
            <w:proofErr w:type="spellEnd"/>
            <w:r w:rsidR="005E7BD5"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Cardiovascular Therapies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WL-46-7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left="317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Dydaktyki Kardiologicznej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Division </w:t>
            </w:r>
            <w:r w:rsidR="005E7BD5"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of </w:t>
            </w:r>
            <w:proofErr w:type="spellStart"/>
            <w:r w:rsidR="005E7BD5"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Education</w:t>
            </w:r>
            <w:proofErr w:type="spellEnd"/>
            <w:r w:rsidR="005E7BD5"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in Cardiology</w:t>
            </w:r>
          </w:p>
        </w:tc>
      </w:tr>
      <w:tr w:rsidR="0051584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5845" w:rsidRPr="00B97E75" w:rsidRDefault="0051584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5845" w:rsidRPr="00B97E75" w:rsidRDefault="0051584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WL-46-8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5845" w:rsidRPr="00515845" w:rsidRDefault="00515845">
            <w:pPr>
              <w:pStyle w:val="Zwykytekst"/>
              <w:tabs>
                <w:tab w:val="left" w:pos="225"/>
              </w:tabs>
              <w:ind w:left="317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  <w:highlight w:val="yellow"/>
              </w:rPr>
            </w:pPr>
            <w:r w:rsidRPr="00023554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Biuro Instytutu Chorób Serca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845" w:rsidRPr="008F367A" w:rsidRDefault="008F367A">
            <w:pPr>
              <w:ind w:firstLine="4"/>
              <w:jc w:val="both"/>
              <w:rPr>
                <w:rStyle w:val="markedcontent"/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F367A">
              <w:rPr>
                <w:rFonts w:asciiTheme="minorHAnsi" w:hAnsiTheme="minorHAnsi" w:cstheme="minorHAnsi"/>
                <w:bCs/>
                <w:sz w:val="24"/>
                <w:szCs w:val="24"/>
              </w:rPr>
              <w:t>Office of the Institute of Heart Diseases</w:t>
            </w:r>
          </w:p>
        </w:tc>
      </w:tr>
      <w:tr w:rsidR="00515845" w:rsidRPr="00B97E75" w:rsidTr="00023554">
        <w:trPr>
          <w:trHeight w:val="566"/>
        </w:trPr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5" w:rsidRPr="00B97E75" w:rsidRDefault="00515845">
            <w:pPr>
              <w:rPr>
                <w:rFonts w:ascii="Calibri" w:hAnsi="Calibri" w:cs="Calibri"/>
                <w:sz w:val="10"/>
                <w:szCs w:val="10"/>
                <w:lang w:val="en-GB"/>
              </w:rPr>
            </w:pPr>
          </w:p>
          <w:p w:rsidR="00515845" w:rsidRPr="00B97E75" w:rsidRDefault="0051584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WYDZIAŁ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FARMACEUTYCZNY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  </w:t>
            </w: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              </w:t>
            </w:r>
            <w:r w:rsidR="00023554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   </w:t>
            </w: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  Faculty of Pharmacy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Muzeum Farmacji (podlega bezpośrednio Dziekanowi WF)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Museum of Pharmacy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Analityki Medycznej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Medical Laboratory Diagnostics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WF-1.1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Chemii Klinicznej i Hematologii Laboratoryjnej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Clinical Chemistry and Laboratory Haematology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51584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Katedra Biochemii Farmaceutycznej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Department of Pharmaceutical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Biochemistry</w:t>
            </w:r>
            <w:proofErr w:type="spellEnd"/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WF-2.1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459"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Biochemii Farmaceutycznej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Division  of Pharmaceutical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Biochemistry</w:t>
            </w:r>
            <w:proofErr w:type="spellEnd"/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WF-2.2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459"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Biomedycznych Analiz Środowiskowych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Division of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Biomedical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and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Environmental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Analyses</w:t>
            </w:r>
            <w:proofErr w:type="spellEnd"/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51584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Katedra Biologii i </w:t>
            </w: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Biotechnologii</w:t>
            </w:r>
            <w:r w:rsidRPr="00B97E75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B97E75">
              <w:rPr>
                <w:rFonts w:ascii="Calibri" w:hAnsi="Calibri" w:cs="Calibri"/>
                <w:sz w:val="24"/>
                <w:szCs w:val="24"/>
              </w:rPr>
              <w:t>Farmaceutycznej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Department of Pharmaceutical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Biology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and Biotechnology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WF-3.3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B97E75">
              <w:rPr>
                <w:rFonts w:ascii="Calibri" w:hAnsi="Calibri" w:cs="Calibri"/>
                <w:sz w:val="24"/>
                <w:szCs w:val="24"/>
              </w:rPr>
              <w:t xml:space="preserve">Zakład Biologii i Botaniki Farmaceutycznej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Pharmaceutical Biology and Botany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r w:rsidRPr="00B97E75">
              <w:rPr>
                <w:rFonts w:ascii="Calibri" w:hAnsi="Calibri" w:cs="Calibri"/>
                <w:sz w:val="24"/>
                <w:szCs w:val="24"/>
              </w:rPr>
              <w:t>Ogród Botaniczny Roślin Leczniczych z Pracownią Agroekologii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Botanical Garden of Medicinal Plants with  Agroecology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WF-3.4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B97E75">
              <w:rPr>
                <w:rFonts w:ascii="Calibri" w:hAnsi="Calibri" w:cs="Calibri"/>
                <w:sz w:val="24"/>
                <w:szCs w:val="24"/>
              </w:rPr>
              <w:t xml:space="preserve">Zakład Biotechnologii Farmaceutycznej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Pharmaceutical Biotechnology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WF-4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Bromatologii i Dietetyki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Bromatology and Food Science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Spektrometrii Absorpcji Atomowej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Atomic Absorption Spectrometry 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Chromatografii Gazowej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Gas Chromatography 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WF-5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Chemii Analitycznej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Analytical Chemistry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51584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WF-6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Chemii Fizycznej i Biofizyki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Physical Chemistry and Biophysics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Pracownia Farmacji Fizycznej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Physical Pharmacy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Pracownia Biofizyki Medycznej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Medical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Biophysics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Pracownia Farmakokinetyki i Transportu Błonowego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Pharmacokinetics and Transmembrane Transport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Pracownia Badań Preformulacyjnych w Farmacji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Pharmaceutical Preformulation Research</w:t>
            </w:r>
            <w:r w:rsidRPr="00B97E75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Pracownia Cyfrowych Technik Obliczeniowych i Statystyki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Digital Calculation Techniques and Statistics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Laboratorium Komputerowe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Digital Transformations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WF-7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Chemii Leków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Medicinal Chemistry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WF-8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Chemii Nieorganicznej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Inorganic Chemistry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C625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WF-9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Katedra i Zakład Chemii Organicznej i Technologii Leków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Department of Organic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Chemistry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and Pharmaceutical Technology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WF-11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Farmakognozji i Leku Roślinnego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Pharmacognosy and Herbal Medicines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WF-12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Farmakologii 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Clinical Pharmacology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Terapii Monitorowanej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Therapeutic Drug Monitor</w:t>
            </w:r>
            <w:r w:rsidR="0002355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ing 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Farmakogenetyki i Farmakogenomiki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Pharmac</w:t>
            </w:r>
            <w:r w:rsidR="0002355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ogenetics and Pharmacogenomics 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Farmakokinetyki 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Pharmacokinetics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Farmakodynamiki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Pharmacodynamics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Farmacji Szpitalnej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Hospital Pharmacy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Farmacji Onkologicznej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Oncology Pharmacy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Farmacji 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Pharmacy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Centrum Badań Klinicznych Leków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Drug Clinical Trials Centre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Racjonalizacji Farmakoterapii i Farmakoekonomiki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Pharmacotherapy and Pharmacoeconomics Rationalization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Farmakologii Społecznej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Social Pharmacology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Analiz Statystycznych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Statistical Analyses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Farmakokinetyki Leków Chiralnych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Chiral Medication Pharmacokinetics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Regionalny Ośrodek Monitorowania Niepożądanych Działań Leków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Regional Centre of Adverse Drug Reactions Monitoring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WF-13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Podstaw Nauk Medycznych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Medical Science Foundation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Centrum Badawczo-Wdrożeniowe Zaawansowanych Terapii Komórkowych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Advanced Stem-Cell Therapies Research and Application Centre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WF-15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Toksykologii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Toxicology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Markerów Uszkodzenia Dróg Moczowych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Urinary Tract Impairment Markers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Toksykologii Molekularnej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Molecular Toxicology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Prewencji Toksykologicznej i Chemicznej Kancerogenezy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Toxicological Prevention and Chemical Carcinogenesis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WF-18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Studium Kształcenia Podyplomowego Wydziału Farmaceutycznego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F1656">
              <w:rPr>
                <w:rFonts w:ascii="Calibri" w:hAnsi="Calibri" w:cs="Calibri"/>
                <w:sz w:val="24"/>
                <w:szCs w:val="24"/>
                <w:lang w:val="en-GB"/>
              </w:rPr>
              <w:t>Department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of Postgraduate Education, Faculty of Pharmacy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Biblioteka Wydziału Farmacji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Library of the Faculty of Pharmacy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WF-19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Technologii Postaci Leku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Dosage Form Technology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459"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Calibri"/>
                <w:sz w:val="24"/>
                <w:szCs w:val="24"/>
              </w:rPr>
              <w:t>Pracownia Farmacji Społecznej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Social Pharmacy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459"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Calibri"/>
                <w:sz w:val="24"/>
                <w:szCs w:val="24"/>
              </w:rPr>
              <w:t>Pracownia Biofarmacji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Biopharmacy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459"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Calibri"/>
                <w:sz w:val="24"/>
                <w:szCs w:val="24"/>
              </w:rPr>
              <w:t>Pracownia Opieki Farmaceutycznej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Pharmaceutical Care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C6256">
            <w:pPr>
              <w:ind w:left="459"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Pracownia Farmacji Przemysłowej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Industrial Pharmacy</w:t>
            </w:r>
            <w:r w:rsidRPr="00B97E75">
              <w:rPr>
                <w:rStyle w:val="markedcontent"/>
                <w:rFonts w:asciiTheme="minorHAnsi" w:hAnsiTheme="minorHAnsi" w:cs="Calibri"/>
                <w:sz w:val="24"/>
                <w:szCs w:val="24"/>
                <w:lang w:val="en-GB"/>
              </w:rPr>
              <w:t xml:space="preserve">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WF-23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Mikrobiologii Farmaceutycznej i Parazytologii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Pharmaceutical Microbiology and Parasitology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WF-24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Analizy Elementarnej i Badań Strukturalnych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Elemental Analysis and Structural Research 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WF-25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Przesiewowych Testów Aktywności Biologicznej i Gromadzenia Materiału Biologicznego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Bdr>
                <w:right w:val="single" w:sz="4" w:space="0" w:color="000000"/>
              </w:pBd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eastAsia="Courier New" w:hAnsi="Calibri" w:cs="Calibri"/>
                <w:iCs/>
                <w:sz w:val="24"/>
                <w:szCs w:val="24"/>
                <w:lang w:val="en-GB"/>
              </w:rPr>
              <w:t>Screening Biological Activity Assays and Collection of Biological Material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Biobank Uniwersytetu Medycznego we Wrocławiu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Wroclaw Medical University Biobank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WF-26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Biologii Molekularnej i Komórkowej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Molecular and Cellular Biology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WF-27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Diagnostyki Laboratoryjnej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Laboratory Diagnostics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WF-27.1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Diagnostyki Laboratoryjnej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Laboratory Diagnostics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WF-27.2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Diagnostyczne Laboratorium Naukowo-Dydaktyczne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Teaching and Research Diagnostic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Biochemiczna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Biochemistry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Koagulologiczna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Coagulology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Analityki Ogólnej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General Analytics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Hematologiczna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Haematology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Immunochemiczna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Immunochemistry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Pokój Pobrań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Sampling Room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7BD5" w:rsidRPr="00B97E75" w:rsidRDefault="005E7BD5" w:rsidP="00BC6256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WF-28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Dietetyki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Division of Dietetics</w:t>
            </w:r>
          </w:p>
        </w:tc>
      </w:tr>
      <w:tr w:rsidR="00BC6256" w:rsidRPr="00B97E75" w:rsidTr="00023554">
        <w:trPr>
          <w:trHeight w:val="566"/>
        </w:trPr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6" w:rsidRPr="00B97E75" w:rsidRDefault="00BC6256">
            <w:pPr>
              <w:ind w:firstLine="4"/>
              <w:rPr>
                <w:rFonts w:ascii="Calibri" w:hAnsi="Calibri" w:cs="Calibri"/>
                <w:sz w:val="10"/>
                <w:szCs w:val="10"/>
                <w:lang w:val="en-GB"/>
              </w:rPr>
            </w:pPr>
          </w:p>
          <w:p w:rsidR="00BC6256" w:rsidRPr="00B97E75" w:rsidRDefault="00BC6256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WYDZIAŁ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NAUK O ZROWIU                                                                            </w:t>
            </w:r>
            <w:r w:rsidR="00023554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        </w:t>
            </w: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    </w:t>
            </w: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Faculty of Health Sciences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WP-6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Fizjoterapii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Physiotherapy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WP-6.2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Fizjoterapii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Physiotherapy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WP-6.3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Rehabilitacji w Dysfunkcjach Narządu Ruchu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Musculoskeletal Rehabilitation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WP-6.4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Zakład Klinicznych Podstaw Fizjoterapii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Physiotherapy Clinical Foundations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C6256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WP-6-8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trike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Samodzielna Pracownia Ergonomii i Monitoringu Biomedycznego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trike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Ergonomics and Biomedical Monitoring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WP-9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Nauk Podstawowych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Basic Sciences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WP-12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Studium Kształcenia Podyplomowego Wydziału Nauk o Zdrowiu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F1656">
              <w:rPr>
                <w:rFonts w:ascii="Calibri" w:hAnsi="Calibri" w:cs="Calibri"/>
                <w:sz w:val="24"/>
                <w:szCs w:val="24"/>
                <w:lang w:val="en-GB"/>
              </w:rPr>
              <w:t>Department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of Postgraduate Education, Faculty of Health Sciences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C6256">
            <w:pPr>
              <w:ind w:firstLine="4"/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 w:rsidRPr="00B97E75">
              <w:rPr>
                <w:rFonts w:ascii="Calibri" w:eastAsia="Arial" w:hAnsi="Calibri" w:cs="Calibri"/>
                <w:sz w:val="24"/>
                <w:szCs w:val="24"/>
              </w:rPr>
              <w:t>WZ-24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eastAsia="Arial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Katedra Ratownictwa Medycznego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Department of Emergency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Medical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Service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 w:rsidRPr="00B97E75">
              <w:rPr>
                <w:rFonts w:ascii="Calibri" w:eastAsia="Arial" w:hAnsi="Calibri" w:cs="Calibri"/>
                <w:sz w:val="24"/>
                <w:szCs w:val="24"/>
              </w:rPr>
              <w:t>WZ-24.1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eastAsia="Arial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             Zakład Ratownictwa Medycznego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Emergency Medical Service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Medycyny Eksperymentalnej i Innowacyjnych Technologii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Experimental Medicine and Innovative Technologies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Innowacyjnych Technik Symulacji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Innovative Simulation Techniques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Symulacji Medycznych Czynności Ratunkowych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Emergency Medical Procedures Simulation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C6256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US"/>
              </w:rPr>
              <w:t>WZ-25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Pielęgniarstwa i Położnictwa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Department of Nursing and Obstetrics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Zakład Pielęgniarstwa Rodzinnego i Pediatrycznego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Family and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Pediatric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Nursing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Zakład  Pielęgniarstwa Internistycznego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 Internal Medicine Nursing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Zakład Pielęgniarstwa Anestezjologicznego i Zabiegowego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Anaesthetic and Surgical Nursing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Zakład Położnictwa i Pielęgniarstwa Ginekologiczno-Położniczego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Midwifery and Gynaecological Nursing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C6256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US"/>
              </w:rPr>
              <w:t>WZ-26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Zdrowia Populacyjnego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Department of Population Health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Zakład Zdrowia Publicznego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 Public Health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Zakład  Epidemiologii i Edukacji Zdrowotnej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Epidemiology and Health Education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Zakład Badań Populacyjnych i Profilaktyki Chorób Cywilizacyjnych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Population Studies and Prevention of Noncommunicable Diseases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Zakład Zdrowia Środowiskowego i Medycyny Pracy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Environmental Health and Occupational Medicine</w:t>
            </w:r>
          </w:p>
        </w:tc>
      </w:tr>
      <w:tr w:rsidR="00BC6256" w:rsidRPr="00B97E75" w:rsidTr="00023554">
        <w:trPr>
          <w:trHeight w:val="479"/>
        </w:trPr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6" w:rsidRPr="00B97E75" w:rsidRDefault="00BC6256">
            <w:pPr>
              <w:rPr>
                <w:rFonts w:ascii="Calibri" w:hAnsi="Calibri" w:cs="Calibri"/>
                <w:b/>
                <w:sz w:val="10"/>
                <w:szCs w:val="10"/>
                <w:lang w:val="en-GB"/>
              </w:rPr>
            </w:pPr>
          </w:p>
          <w:p w:rsidR="00BC6256" w:rsidRPr="00B97E75" w:rsidRDefault="00BC6256">
            <w:pPr>
              <w:ind w:firstLine="4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JEDNOSTKI OGÓLNOUCZELNIANE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   </w:t>
            </w: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       </w:t>
            </w:r>
            <w:r w:rsidR="00023554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       </w:t>
            </w: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Interfaculty Units</w:t>
            </w:r>
          </w:p>
          <w:p w:rsidR="00BC6256" w:rsidRPr="00B97E75" w:rsidRDefault="00BC6256">
            <w:pPr>
              <w:ind w:firstLine="4"/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tabs>
                <w:tab w:val="left" w:pos="195"/>
              </w:tabs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RNB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Biblioteka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Main Library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Dział Gromadzenia i Opracowania Zbiorów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Acquisitions and Cataloguing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Section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Dział Udostępniania Zbiorów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Circulation Section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Dział Informacji Naukowej i Bibliografii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Scientific Information and Bibliography Section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Dział Zbiorów Specjalnych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Special Collections Section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B97E75">
              <w:rPr>
                <w:rFonts w:ascii="Calibri" w:hAnsi="Calibri" w:cs="Calibri"/>
                <w:sz w:val="24"/>
                <w:szCs w:val="24"/>
              </w:rPr>
              <w:t>Sekcja Magazynów Bibliotecznych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Library Stores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Section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B97E75">
              <w:rPr>
                <w:rFonts w:ascii="Calibri" w:hAnsi="Calibri" w:cs="Calibri"/>
                <w:sz w:val="24"/>
                <w:szCs w:val="24"/>
              </w:rPr>
              <w:t>Sekcja Systemów Informatycznych i Digitalizacji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Infor</w:t>
            </w:r>
            <w:r w:rsidR="00023554">
              <w:rPr>
                <w:rFonts w:ascii="Calibri" w:hAnsi="Calibri" w:cs="Calibri"/>
                <w:sz w:val="24"/>
                <w:szCs w:val="24"/>
                <w:lang w:val="en-GB"/>
              </w:rPr>
              <w:t>mation Systems and Digitization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Section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r w:rsidRPr="00B97E75">
              <w:rPr>
                <w:rFonts w:ascii="Calibri" w:hAnsi="Calibri" w:cs="Calibri"/>
                <w:sz w:val="24"/>
                <w:szCs w:val="24"/>
              </w:rPr>
              <w:t>Sekretariat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Secretariat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Filia nr 1 (ul. Borowska)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Branch No. 1 (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Borowska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Street)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RD-JO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Studium Języków Obcych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F1656">
              <w:rPr>
                <w:rFonts w:ascii="Calibri" w:hAnsi="Calibri" w:cs="Calibri"/>
                <w:sz w:val="24"/>
                <w:szCs w:val="24"/>
                <w:lang w:val="en-GB"/>
              </w:rPr>
              <w:t>Department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of Foreign Languages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Zespół języka angielskiego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English Language Unit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Zespół języka łacińskiego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Latin Language Unit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Zespół języka niemieckiego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German Language Unit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RD-WF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Studium Wychowania Fizycznego i Sportu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F1656">
              <w:rPr>
                <w:rFonts w:ascii="Calibri" w:hAnsi="Calibri" w:cs="Calibri"/>
                <w:sz w:val="24"/>
                <w:szCs w:val="24"/>
                <w:lang w:val="en-GB"/>
              </w:rPr>
              <w:t>Department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of Physical Education and Sport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RD-CS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Centrum Szkoleniowo-Konferencyjne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Conference and Training Centre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RU-TW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Uniwersytet Trzeciego Wieku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University of the Third Age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RK-CO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Uniwersyteckie Centrum Onkologii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University Centre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of Oncology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C6256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RN-A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Centrum Analiz Statystycznych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Statistical Analysis Centre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C6256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Zespół ds. Dydaktyki Biostatystyki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203B67" w:rsidRDefault="005E7BD5">
            <w:pPr>
              <w:ind w:firstLine="4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Biostatistics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Teaching </w:t>
            </w:r>
            <w:r w:rsidR="00203B67" w:rsidRPr="00B53801">
              <w:rPr>
                <w:rFonts w:asciiTheme="minorHAnsi" w:hAnsiTheme="minorHAnsi" w:cs="Arial"/>
                <w:sz w:val="24"/>
                <w:szCs w:val="24"/>
              </w:rPr>
              <w:t>Unit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C6256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RNC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Uniwersyteckie Centrum Wsparcia Badań Klinicznych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University Centre of Clinical Research Support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C6256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RD-HS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Studium Nauk Humanistycznych i Społecznych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Arial"/>
                <w:sz w:val="24"/>
                <w:szCs w:val="24"/>
              </w:rPr>
            </w:pPr>
            <w:r w:rsidRPr="002F1656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Department</w:t>
            </w: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of Humanities and Social Science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RD-HS-1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317"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Humanistycznych Nauk Lekarskich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Division of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Medical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Humanities and Social Science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RD-HS-2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317"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Humanistycznych Nauk Farmaceutycznych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Division of Pharmaceutical Humanities and Social Science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RD-HS-3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317"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Humanistycznych Nauk o Zdrowiu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Division of Health Humanities and Social Science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481.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C6256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RN-BP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317" w:firstLine="4"/>
              <w:jc w:val="both"/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Centrum Badań </w:t>
            </w:r>
            <w:proofErr w:type="spellStart"/>
            <w:r w:rsidRPr="00B97E75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Przedkliniczych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theme="minorHAnsi"/>
                <w:sz w:val="24"/>
                <w:szCs w:val="24"/>
              </w:rPr>
            </w:pPr>
            <w:r w:rsidRPr="00B53801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53801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>re-clinical</w:t>
            </w:r>
            <w:r w:rsidRPr="00B97E75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 Research Centre</w:t>
            </w:r>
          </w:p>
        </w:tc>
      </w:tr>
    </w:tbl>
    <w:p w:rsidR="00284E33" w:rsidRPr="00B97E75" w:rsidRDefault="00284E33">
      <w:pPr>
        <w:ind w:firstLine="4"/>
        <w:rPr>
          <w:rFonts w:ascii="Calibri" w:hAnsi="Calibri" w:cs="Calibri"/>
          <w:sz w:val="24"/>
          <w:szCs w:val="24"/>
        </w:rPr>
      </w:pPr>
    </w:p>
    <w:p w:rsidR="00284E33" w:rsidRPr="00B97E75" w:rsidRDefault="00284E33">
      <w:pPr>
        <w:ind w:firstLine="4"/>
        <w:rPr>
          <w:rFonts w:ascii="Calibri" w:hAnsi="Calibri" w:cs="Calibri"/>
          <w:sz w:val="24"/>
          <w:szCs w:val="24"/>
        </w:rPr>
      </w:pPr>
    </w:p>
    <w:p w:rsidR="00284E33" w:rsidRPr="00B97E75" w:rsidRDefault="00284E33" w:rsidP="00236934">
      <w:pPr>
        <w:rPr>
          <w:rFonts w:ascii="Calibri" w:hAnsi="Calibri" w:cs="Calibri"/>
          <w:sz w:val="24"/>
          <w:szCs w:val="24"/>
        </w:rPr>
      </w:pPr>
    </w:p>
    <w:sectPr w:rsidR="00284E33" w:rsidRPr="00B97E75">
      <w:pgSz w:w="16838" w:h="11906" w:orient="landscape"/>
      <w:pgMar w:top="426" w:right="851" w:bottom="993" w:left="851" w:header="0" w:footer="0" w:gutter="0"/>
      <w:cols w:space="708"/>
      <w:formProt w:val="0"/>
      <w:docGrid w:linePitch="240" w:charSpace="180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AEC" w:rsidRDefault="00863AEC">
      <w:r>
        <w:separator/>
      </w:r>
    </w:p>
  </w:endnote>
  <w:endnote w:type="continuationSeparator" w:id="0">
    <w:p w:rsidR="00863AEC" w:rsidRDefault="0086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AEC" w:rsidRDefault="00863AEC">
      <w:pPr>
        <w:rPr>
          <w:sz w:val="12"/>
        </w:rPr>
      </w:pPr>
      <w:r>
        <w:separator/>
      </w:r>
    </w:p>
  </w:footnote>
  <w:footnote w:type="continuationSeparator" w:id="0">
    <w:p w:rsidR="00863AEC" w:rsidRDefault="00863AEC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5C32"/>
    <w:multiLevelType w:val="multilevel"/>
    <w:tmpl w:val="813C6652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1580E95"/>
    <w:multiLevelType w:val="multilevel"/>
    <w:tmpl w:val="36D85202"/>
    <w:lvl w:ilvl="0">
      <w:start w:val="1"/>
      <w:numFmt w:val="decimal"/>
      <w:lvlText w:val="%1."/>
      <w:lvlJc w:val="left"/>
      <w:pPr>
        <w:ind w:left="360" w:hanging="360"/>
      </w:pPr>
      <w:rPr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position w:val="0"/>
        <w:sz w:val="2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33"/>
    <w:rsid w:val="000073A1"/>
    <w:rsid w:val="00023554"/>
    <w:rsid w:val="000C3F67"/>
    <w:rsid w:val="000E7355"/>
    <w:rsid w:val="00104F21"/>
    <w:rsid w:val="00203B67"/>
    <w:rsid w:val="00236934"/>
    <w:rsid w:val="00284E33"/>
    <w:rsid w:val="002F1656"/>
    <w:rsid w:val="003654C9"/>
    <w:rsid w:val="00444672"/>
    <w:rsid w:val="00461C04"/>
    <w:rsid w:val="00515845"/>
    <w:rsid w:val="00565383"/>
    <w:rsid w:val="005E7BD5"/>
    <w:rsid w:val="005F15E4"/>
    <w:rsid w:val="006223F5"/>
    <w:rsid w:val="00847530"/>
    <w:rsid w:val="00863AEC"/>
    <w:rsid w:val="008F367A"/>
    <w:rsid w:val="00B53801"/>
    <w:rsid w:val="00B96F30"/>
    <w:rsid w:val="00B97E75"/>
    <w:rsid w:val="00BC6256"/>
    <w:rsid w:val="00C23B4E"/>
    <w:rsid w:val="00C437F8"/>
    <w:rsid w:val="00C814D9"/>
    <w:rsid w:val="00CC6931"/>
    <w:rsid w:val="00DB0ECB"/>
    <w:rsid w:val="00F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Tekstpodstawowy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Tekstpodstawowy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position w:val="0"/>
      <w:sz w:val="20"/>
      <w:vertAlign w:val="baseline"/>
    </w:rPr>
  </w:style>
  <w:style w:type="character" w:customStyle="1" w:styleId="WW8Num3z0">
    <w:name w:val="WW8Num3z0"/>
    <w:qFormat/>
    <w:rPr>
      <w:position w:val="0"/>
      <w:sz w:val="20"/>
      <w:vertAlign w:val="baseline"/>
    </w:rPr>
  </w:style>
  <w:style w:type="character" w:customStyle="1" w:styleId="Domylnaczcionkaakapitu1">
    <w:name w:val="Domyślna czcionka 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styleId="Pogrubienie">
    <w:name w:val="Strong"/>
    <w:qFormat/>
    <w:rPr>
      <w:b/>
      <w:bCs/>
    </w:rPr>
  </w:style>
  <w:style w:type="character" w:customStyle="1" w:styleId="TekstpodstawowyZnak">
    <w:name w:val="Tekst podstawowy Znak"/>
    <w:qFormat/>
    <w:rPr>
      <w:rFonts w:eastAsia="SimSun" w:cs="Mangal"/>
      <w:kern w:val="2"/>
      <w:sz w:val="24"/>
      <w:szCs w:val="24"/>
      <w:lang w:eastAsia="hi-IN" w:bidi="hi-IN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79143D"/>
    <w:rPr>
      <w:rFonts w:ascii="Courier New" w:hAnsi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E2E30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E2E30"/>
    <w:rPr>
      <w:vertAlign w:val="superscript"/>
    </w:rPr>
  </w:style>
  <w:style w:type="character" w:customStyle="1" w:styleId="markedcontent">
    <w:name w:val="markedcontent"/>
    <w:basedOn w:val="Domylnaczcionkaakapitu"/>
    <w:qFormat/>
    <w:rsid w:val="008B78B9"/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170F84"/>
    <w:rPr>
      <w:rFonts w:ascii="Tahoma" w:hAnsi="Tahoma" w:cs="Tahoma"/>
      <w:sz w:val="16"/>
      <w:szCs w:val="16"/>
    </w:rPr>
  </w:style>
  <w:style w:type="character" w:customStyle="1" w:styleId="y2iqfc">
    <w:name w:val="y2iqfc"/>
    <w:basedOn w:val="Domylnaczcionkaakapitu"/>
    <w:qFormat/>
    <w:rsid w:val="00016685"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after="120"/>
    </w:pPr>
    <w:rPr>
      <w:rFonts w:eastAsia="SimSun" w:cs="Mangal"/>
      <w:kern w:val="2"/>
      <w:sz w:val="24"/>
      <w:szCs w:val="24"/>
      <w:lang w:eastAsia="hi-IN" w:bidi="hi-IN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ytu">
    <w:name w:val="Title"/>
    <w:basedOn w:val="Normalny"/>
    <w:next w:val="Podtytu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Podtytu">
    <w:name w:val="Subtitle"/>
    <w:basedOn w:val="Normalny"/>
    <w:next w:val="Tekstpodstawowy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79143D"/>
    <w:pPr>
      <w:suppressAutoHyphens w:val="0"/>
    </w:pPr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E30"/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170F84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6C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Tekstpodstawowy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Tekstpodstawowy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position w:val="0"/>
      <w:sz w:val="20"/>
      <w:vertAlign w:val="baseline"/>
    </w:rPr>
  </w:style>
  <w:style w:type="character" w:customStyle="1" w:styleId="WW8Num3z0">
    <w:name w:val="WW8Num3z0"/>
    <w:qFormat/>
    <w:rPr>
      <w:position w:val="0"/>
      <w:sz w:val="20"/>
      <w:vertAlign w:val="baseline"/>
    </w:rPr>
  </w:style>
  <w:style w:type="character" w:customStyle="1" w:styleId="Domylnaczcionkaakapitu1">
    <w:name w:val="Domyślna czcionka 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styleId="Pogrubienie">
    <w:name w:val="Strong"/>
    <w:qFormat/>
    <w:rPr>
      <w:b/>
      <w:bCs/>
    </w:rPr>
  </w:style>
  <w:style w:type="character" w:customStyle="1" w:styleId="TekstpodstawowyZnak">
    <w:name w:val="Tekst podstawowy Znak"/>
    <w:qFormat/>
    <w:rPr>
      <w:rFonts w:eastAsia="SimSun" w:cs="Mangal"/>
      <w:kern w:val="2"/>
      <w:sz w:val="24"/>
      <w:szCs w:val="24"/>
      <w:lang w:eastAsia="hi-IN" w:bidi="hi-IN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79143D"/>
    <w:rPr>
      <w:rFonts w:ascii="Courier New" w:hAnsi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E2E30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E2E30"/>
    <w:rPr>
      <w:vertAlign w:val="superscript"/>
    </w:rPr>
  </w:style>
  <w:style w:type="character" w:customStyle="1" w:styleId="markedcontent">
    <w:name w:val="markedcontent"/>
    <w:basedOn w:val="Domylnaczcionkaakapitu"/>
    <w:qFormat/>
    <w:rsid w:val="008B78B9"/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170F84"/>
    <w:rPr>
      <w:rFonts w:ascii="Tahoma" w:hAnsi="Tahoma" w:cs="Tahoma"/>
      <w:sz w:val="16"/>
      <w:szCs w:val="16"/>
    </w:rPr>
  </w:style>
  <w:style w:type="character" w:customStyle="1" w:styleId="y2iqfc">
    <w:name w:val="y2iqfc"/>
    <w:basedOn w:val="Domylnaczcionkaakapitu"/>
    <w:qFormat/>
    <w:rsid w:val="00016685"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after="120"/>
    </w:pPr>
    <w:rPr>
      <w:rFonts w:eastAsia="SimSun" w:cs="Mangal"/>
      <w:kern w:val="2"/>
      <w:sz w:val="24"/>
      <w:szCs w:val="24"/>
      <w:lang w:eastAsia="hi-IN" w:bidi="hi-IN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ytu">
    <w:name w:val="Title"/>
    <w:basedOn w:val="Normalny"/>
    <w:next w:val="Podtytu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Podtytu">
    <w:name w:val="Subtitle"/>
    <w:basedOn w:val="Normalny"/>
    <w:next w:val="Tekstpodstawowy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79143D"/>
    <w:pPr>
      <w:suppressAutoHyphens w:val="0"/>
    </w:pPr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E30"/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170F84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6C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939FC-1304-4525-99E7-824DFC8D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4719</Words>
  <Characters>28316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Smereka</dc:creator>
  <dc:description/>
  <cp:lastModifiedBy>MKrystyniak</cp:lastModifiedBy>
  <cp:revision>4</cp:revision>
  <cp:lastPrinted>2021-08-23T08:24:00Z</cp:lastPrinted>
  <dcterms:created xsi:type="dcterms:W3CDTF">2021-09-27T11:17:00Z</dcterms:created>
  <dcterms:modified xsi:type="dcterms:W3CDTF">2021-10-01T11:26:00Z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