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3084"/>
        <w:gridCol w:w="1433"/>
      </w:tblGrid>
      <w:tr w:rsidR="009E3509" w:rsidRPr="00C94C19" w:rsidTr="003B2D37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bookmarkStart w:id="0" w:name="_GoBack"/>
            <w:bookmarkEnd w:id="0"/>
            <w:r w:rsidRPr="00C94C19">
              <w:t xml:space="preserve">Nazwa </w:t>
            </w:r>
            <w:r w:rsidRPr="00C94C19">
              <w:br/>
              <w:t>i symbol</w:t>
            </w:r>
          </w:p>
        </w:tc>
        <w:tc>
          <w:tcPr>
            <w:tcW w:w="73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pStyle w:val="Nagwek3"/>
              <w:rPr>
                <w:rFonts w:eastAsia="Calibri"/>
              </w:rPr>
            </w:pPr>
            <w:bookmarkStart w:id="1" w:name="_Toc92695185"/>
            <w:r w:rsidRPr="00C94C19">
              <w:t>BIURO REKTORA</w:t>
            </w:r>
            <w:bookmarkEnd w:id="1"/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spacing w:before="120" w:after="120"/>
              <w:jc w:val="center"/>
              <w:rPr>
                <w:rFonts w:eastAsia="Calibri"/>
                <w:b/>
                <w:szCs w:val="24"/>
              </w:rPr>
            </w:pPr>
            <w:bookmarkStart w:id="2" w:name="_Toc451160161"/>
            <w:bookmarkStart w:id="3" w:name="_Toc451160287"/>
            <w:bookmarkStart w:id="4" w:name="_Toc451933151"/>
            <w:bookmarkStart w:id="5" w:name="_Toc452630943"/>
            <w:bookmarkStart w:id="6" w:name="_Toc453838351"/>
            <w:bookmarkStart w:id="7" w:name="_Toc453838546"/>
            <w:bookmarkStart w:id="8" w:name="_Toc453839530"/>
            <w:bookmarkStart w:id="9" w:name="_Toc453839822"/>
            <w:bookmarkStart w:id="10" w:name="_Toc477419176"/>
            <w:bookmarkStart w:id="11" w:name="_Toc483340173"/>
            <w:bookmarkStart w:id="12" w:name="_Toc532212717"/>
            <w:bookmarkStart w:id="13" w:name="_Toc15989114"/>
            <w:r w:rsidRPr="00C94C19">
              <w:rPr>
                <w:b/>
              </w:rPr>
              <w:t>R-B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9E3509" w:rsidRPr="00C94C19" w:rsidTr="003B2D37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 xml:space="preserve">Jednostka </w:t>
            </w:r>
            <w:r w:rsidRPr="00C94C19"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Podległość formalna</w:t>
            </w:r>
          </w:p>
        </w:tc>
        <w:tc>
          <w:tcPr>
            <w:tcW w:w="45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Podległość merytoryczna</w:t>
            </w:r>
          </w:p>
        </w:tc>
      </w:tr>
      <w:tr w:rsidR="009E3509" w:rsidRPr="00C94C19" w:rsidTr="003B2D37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RA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Rektor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R</w:t>
            </w:r>
          </w:p>
        </w:tc>
      </w:tr>
      <w:tr w:rsidR="009E3509" w:rsidRPr="00C94C19" w:rsidTr="003B2D37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 xml:space="preserve">Jednostki </w:t>
            </w:r>
            <w:r w:rsidRPr="00C94C19"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Podległość formalna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t>Podległość merytoryczna</w:t>
            </w:r>
          </w:p>
        </w:tc>
      </w:tr>
      <w:tr w:rsidR="009E3509" w:rsidRPr="00C94C19" w:rsidTr="003B2D37">
        <w:trPr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</w:tr>
      <w:tr w:rsidR="009E3509" w:rsidRPr="00C94C19" w:rsidTr="003B2D37">
        <w:tc>
          <w:tcPr>
            <w:tcW w:w="1001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</w:p>
        </w:tc>
      </w:tr>
      <w:tr w:rsidR="009E3509" w:rsidRPr="00C94C19" w:rsidTr="003B2D37">
        <w:tc>
          <w:tcPr>
            <w:tcW w:w="1001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3509" w:rsidRPr="00C94C19" w:rsidRDefault="009E3509" w:rsidP="003B2D37">
            <w:pPr>
              <w:rPr>
                <w:szCs w:val="24"/>
              </w:rPr>
            </w:pPr>
          </w:p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Cel działalności </w:t>
            </w:r>
          </w:p>
        </w:tc>
      </w:tr>
      <w:tr w:rsidR="009E3509" w:rsidRPr="00C94C19" w:rsidTr="003B2D37">
        <w:trPr>
          <w:trHeight w:val="1239"/>
        </w:trPr>
        <w:tc>
          <w:tcPr>
            <w:tcW w:w="1001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509" w:rsidRPr="00C94C19" w:rsidRDefault="009E3509" w:rsidP="009E350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 xml:space="preserve">Zapewnienie profesjonalnej obsługi administracyjnej Rektora i Prorektorów. </w:t>
            </w:r>
          </w:p>
          <w:p w:rsidR="009E3509" w:rsidRPr="009E3509" w:rsidRDefault="009E3509" w:rsidP="00285D3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94C19">
              <w:rPr>
                <w:spacing w:val="-6"/>
                <w:szCs w:val="24"/>
              </w:rPr>
              <w:t xml:space="preserve">Organizacja i obsługa administracyjna Kolegium rektorsko-dziekańskiego oraz innych zespołów </w:t>
            </w:r>
            <w:r w:rsidRPr="00C94C19">
              <w:rPr>
                <w:spacing w:val="-6"/>
                <w:szCs w:val="24"/>
              </w:rPr>
              <w:br/>
              <w:t>i ciał doradczych zarządzanych przez Rektora i Prorektorów.</w:t>
            </w:r>
          </w:p>
        </w:tc>
      </w:tr>
      <w:tr w:rsidR="009E3509" w:rsidRPr="00C94C19" w:rsidTr="003B2D37">
        <w:trPr>
          <w:trHeight w:val="279"/>
        </w:trPr>
        <w:tc>
          <w:tcPr>
            <w:tcW w:w="1001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3509" w:rsidRPr="00C94C19" w:rsidRDefault="009E3509" w:rsidP="003B2D37">
            <w:pPr>
              <w:rPr>
                <w:szCs w:val="24"/>
              </w:rPr>
            </w:pPr>
          </w:p>
          <w:p w:rsidR="009E3509" w:rsidRPr="00C94C19" w:rsidRDefault="009E3509" w:rsidP="003B2D37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Kluczowe zadania</w:t>
            </w:r>
          </w:p>
        </w:tc>
      </w:tr>
      <w:tr w:rsidR="009E3509" w:rsidRPr="00C94C19" w:rsidTr="003B2D37">
        <w:trPr>
          <w:trHeight w:val="6578"/>
        </w:trPr>
        <w:tc>
          <w:tcPr>
            <w:tcW w:w="1001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509" w:rsidRPr="00C94C19" w:rsidRDefault="009E3509" w:rsidP="009E350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Obsługa sekretarska Rektora i Prorektorów (m.in. prowadzenie korespondencji, terminarza spotkań i spraw do załatwienia, przygotowanie materiałów i prezentacji). </w:t>
            </w:r>
          </w:p>
          <w:p w:rsidR="009E3509" w:rsidRPr="00C94C19" w:rsidRDefault="009E3509" w:rsidP="009E350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Organizacja wyjazdów służbowych Rektora i Prorektorów.</w:t>
            </w:r>
          </w:p>
          <w:p w:rsidR="009E3509" w:rsidRPr="00C94C19" w:rsidRDefault="009E3509" w:rsidP="009E350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Organizacja spotkań zwoływanych przez Rektora i Prorektorów w siedzibie i poza siedzibą Uczelni, w tym przygotowywanie programu, materiałów, wysyłanie zaproszeń, sporządzanie protokołów i sprawozdań, organizacja cateringu, informowanie o podjętych decyzjach, monitoring realizacji postanowień.</w:t>
            </w:r>
          </w:p>
          <w:p w:rsidR="009E3509" w:rsidRPr="00C94C19" w:rsidRDefault="009E3509" w:rsidP="009E350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 xml:space="preserve">Koordynowanie i obsługa uroczystości uczelnianych, których organizatorem jest Rektor </w:t>
            </w:r>
            <w:r w:rsidRPr="00C94C19">
              <w:rPr>
                <w:szCs w:val="24"/>
              </w:rPr>
              <w:br/>
              <w:t xml:space="preserve">i wspieranie Działu </w:t>
            </w:r>
            <w:r w:rsidR="005846A3">
              <w:rPr>
                <w:szCs w:val="24"/>
              </w:rPr>
              <w:t xml:space="preserve">Komunikacji i </w:t>
            </w:r>
            <w:r w:rsidRPr="00C94C19">
              <w:rPr>
                <w:szCs w:val="24"/>
              </w:rPr>
              <w:t xml:space="preserve">Marketingu przy organizacji inauguracji i promocji uczelnianych. </w:t>
            </w:r>
          </w:p>
          <w:p w:rsidR="009E3509" w:rsidRPr="00C94C19" w:rsidRDefault="009E3509" w:rsidP="009E350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Prowadzenie spraw związanych z przyznawaniem nagród i stypendiów państwowych, nagród rektorskich oraz staży krajowych.</w:t>
            </w:r>
          </w:p>
          <w:p w:rsidR="009E3509" w:rsidRPr="00C94C19" w:rsidRDefault="009E3509" w:rsidP="009E350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Prowadzenie i ewidencjonowania sprawozdawczości z działalności naukowej i dydaktycznej na potrzeby Ministers</w:t>
            </w:r>
            <w:r w:rsidR="005846A3">
              <w:rPr>
                <w:szCs w:val="24"/>
              </w:rPr>
              <w:t>twa Edukacji i Nauki</w:t>
            </w:r>
            <w:r w:rsidRPr="00C94C19">
              <w:rPr>
                <w:szCs w:val="24"/>
              </w:rPr>
              <w:t>, Ministerstwa Zdrowia oraz pozostałych organów władzy i administracji publicznej, a także urzędów statystycznych.</w:t>
            </w:r>
          </w:p>
          <w:p w:rsidR="009E3509" w:rsidRPr="00C94C19" w:rsidRDefault="009E3509" w:rsidP="009E350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Cs w:val="24"/>
              </w:rPr>
            </w:pPr>
            <w:r w:rsidRPr="00C94C19">
              <w:rPr>
                <w:spacing w:val="-4"/>
                <w:szCs w:val="24"/>
              </w:rPr>
              <w:t>Przyjmowanie, rejestrowanie i monitorowanie rozpatrywania skarg i wniosków skierowanych do Rektora i jego zastępców.</w:t>
            </w:r>
          </w:p>
          <w:p w:rsidR="009E3509" w:rsidRPr="00C94C19" w:rsidRDefault="009E3509" w:rsidP="009E350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Cs w:val="24"/>
              </w:rPr>
            </w:pPr>
            <w:r w:rsidRPr="00C94C19">
              <w:rPr>
                <w:spacing w:val="-4"/>
                <w:szCs w:val="24"/>
              </w:rPr>
              <w:t>Sporządzanie sprawozdania w zakresie skarg i wniosków dotyczących działalności Uczelni.</w:t>
            </w:r>
          </w:p>
          <w:p w:rsidR="009E3509" w:rsidRPr="00C94C19" w:rsidRDefault="009E3509" w:rsidP="009E350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Cs w:val="24"/>
              </w:rPr>
            </w:pPr>
            <w:r w:rsidRPr="00C94C19">
              <w:rPr>
                <w:spacing w:val="-4"/>
                <w:szCs w:val="24"/>
              </w:rPr>
              <w:t>Prowadzenie ewidencji kontroli zewnętrznych.</w:t>
            </w:r>
          </w:p>
          <w:p w:rsidR="009E3509" w:rsidRPr="00C94C19" w:rsidRDefault="009E3509" w:rsidP="003B2D37">
            <w:pPr>
              <w:shd w:val="clear" w:color="auto" w:fill="FFFFFF"/>
              <w:spacing w:line="276" w:lineRule="auto"/>
              <w:ind w:right="10"/>
              <w:jc w:val="both"/>
              <w:rPr>
                <w:b/>
                <w:spacing w:val="-4"/>
                <w:szCs w:val="24"/>
                <w:u w:val="single"/>
              </w:rPr>
            </w:pPr>
          </w:p>
          <w:p w:rsidR="009E3509" w:rsidRPr="004F2A64" w:rsidRDefault="009E3509" w:rsidP="00285D3A">
            <w:pPr>
              <w:shd w:val="clear" w:color="auto" w:fill="FFFFFF"/>
              <w:spacing w:line="276" w:lineRule="auto"/>
              <w:ind w:right="10"/>
              <w:jc w:val="both"/>
              <w:rPr>
                <w:strike/>
                <w:spacing w:val="-4"/>
                <w:szCs w:val="24"/>
              </w:rPr>
            </w:pPr>
          </w:p>
          <w:p w:rsidR="009E3509" w:rsidRPr="004F2A64" w:rsidRDefault="009E3509" w:rsidP="003B2D37">
            <w:pPr>
              <w:shd w:val="clear" w:color="auto" w:fill="FFFFFF"/>
              <w:spacing w:line="276" w:lineRule="auto"/>
              <w:ind w:left="360" w:right="10"/>
              <w:jc w:val="both"/>
              <w:rPr>
                <w:rFonts w:eastAsia="Calibri"/>
                <w:strike/>
                <w:spacing w:val="-4"/>
                <w:szCs w:val="24"/>
              </w:rPr>
            </w:pPr>
          </w:p>
          <w:p w:rsidR="009E3509" w:rsidRPr="00C94C19" w:rsidRDefault="009E3509" w:rsidP="003B2D37">
            <w:pPr>
              <w:shd w:val="clear" w:color="auto" w:fill="FFFFFF"/>
              <w:spacing w:line="280" w:lineRule="exact"/>
              <w:ind w:left="360" w:right="10"/>
              <w:rPr>
                <w:rFonts w:eastAsia="Calibri"/>
                <w:spacing w:val="-4"/>
                <w:szCs w:val="24"/>
              </w:rPr>
            </w:pPr>
          </w:p>
        </w:tc>
      </w:tr>
    </w:tbl>
    <w:p w:rsidR="000E6273" w:rsidRDefault="000E6273"/>
    <w:sectPr w:rsidR="000E6273" w:rsidSect="009E350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09" w:rsidRDefault="009E3509" w:rsidP="009E3509">
      <w:r>
        <w:separator/>
      </w:r>
    </w:p>
  </w:endnote>
  <w:endnote w:type="continuationSeparator" w:id="0">
    <w:p w:rsidR="009E3509" w:rsidRDefault="009E3509" w:rsidP="009E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09" w:rsidRDefault="009E3509" w:rsidP="009E3509">
      <w:r>
        <w:separator/>
      </w:r>
    </w:p>
  </w:footnote>
  <w:footnote w:type="continuationSeparator" w:id="0">
    <w:p w:rsidR="009E3509" w:rsidRDefault="009E3509" w:rsidP="009E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09" w:rsidRPr="00744FCE" w:rsidRDefault="009E3509" w:rsidP="009E3509">
    <w:pPr>
      <w:pStyle w:val="Nagwek"/>
      <w:jc w:val="right"/>
      <w:rPr>
        <w:sz w:val="20"/>
        <w:szCs w:val="20"/>
      </w:rPr>
    </w:pPr>
    <w:r w:rsidRPr="00744FCE">
      <w:rPr>
        <w:sz w:val="20"/>
        <w:szCs w:val="20"/>
      </w:rPr>
      <w:t xml:space="preserve">Załącznik nr </w:t>
    </w:r>
    <w:r w:rsidR="00DF0DC2">
      <w:rPr>
        <w:sz w:val="20"/>
        <w:szCs w:val="20"/>
      </w:rPr>
      <w:t>1</w:t>
    </w:r>
    <w:r w:rsidRPr="00744FCE">
      <w:rPr>
        <w:sz w:val="20"/>
        <w:szCs w:val="20"/>
      </w:rPr>
      <w:t xml:space="preserve"> do zarządzenia nr </w:t>
    </w:r>
    <w:r w:rsidR="003A42E9">
      <w:rPr>
        <w:sz w:val="20"/>
        <w:szCs w:val="20"/>
      </w:rPr>
      <w:t xml:space="preserve"> </w:t>
    </w:r>
    <w:r w:rsidR="00D97DAC">
      <w:rPr>
        <w:sz w:val="20"/>
        <w:szCs w:val="20"/>
      </w:rPr>
      <w:t>96</w:t>
    </w:r>
    <w:r w:rsidRPr="00744FCE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744FCE">
      <w:rPr>
        <w:sz w:val="20"/>
        <w:szCs w:val="20"/>
      </w:rPr>
      <w:t>XVI R/2022</w:t>
    </w:r>
  </w:p>
  <w:p w:rsidR="009E3509" w:rsidRPr="00744FCE" w:rsidRDefault="009E3509" w:rsidP="009E3509">
    <w:pPr>
      <w:pStyle w:val="Nagwek"/>
      <w:jc w:val="right"/>
      <w:rPr>
        <w:sz w:val="20"/>
        <w:szCs w:val="20"/>
      </w:rPr>
    </w:pPr>
    <w:r w:rsidRPr="00744FCE">
      <w:rPr>
        <w:sz w:val="20"/>
        <w:szCs w:val="20"/>
      </w:rPr>
      <w:t>Rektora Uniwersytetu Medycznego we Wrocławiu</w:t>
    </w:r>
  </w:p>
  <w:p w:rsidR="009E3509" w:rsidRDefault="003A42E9" w:rsidP="009E3509">
    <w:pPr>
      <w:pStyle w:val="Nagwek"/>
      <w:jc w:val="right"/>
    </w:pPr>
    <w:r>
      <w:rPr>
        <w:sz w:val="20"/>
        <w:szCs w:val="20"/>
      </w:rPr>
      <w:t xml:space="preserve">z dnia </w:t>
    </w:r>
    <w:r w:rsidR="00D97DAC">
      <w:rPr>
        <w:sz w:val="20"/>
        <w:szCs w:val="20"/>
      </w:rPr>
      <w:t xml:space="preserve">20 </w:t>
    </w:r>
    <w:r>
      <w:rPr>
        <w:sz w:val="20"/>
        <w:szCs w:val="20"/>
      </w:rPr>
      <w:t xml:space="preserve"> </w:t>
    </w:r>
    <w:r w:rsidR="009E3509" w:rsidRPr="00744FCE">
      <w:rPr>
        <w:sz w:val="20"/>
        <w:szCs w:val="20"/>
      </w:rPr>
      <w:t>maja 2022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8EB"/>
    <w:multiLevelType w:val="hybridMultilevel"/>
    <w:tmpl w:val="24FC6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3051194"/>
    <w:multiLevelType w:val="hybridMultilevel"/>
    <w:tmpl w:val="35A0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09"/>
    <w:rsid w:val="000E6273"/>
    <w:rsid w:val="00285D3A"/>
    <w:rsid w:val="003A42E9"/>
    <w:rsid w:val="004F2A64"/>
    <w:rsid w:val="005846A3"/>
    <w:rsid w:val="009E3509"/>
    <w:rsid w:val="00D97DAC"/>
    <w:rsid w:val="00D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0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350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E3509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9E350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50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E3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50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0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350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E3509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9E350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50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E3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50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MKapera</cp:lastModifiedBy>
  <cp:revision>8</cp:revision>
  <dcterms:created xsi:type="dcterms:W3CDTF">2022-05-06T12:42:00Z</dcterms:created>
  <dcterms:modified xsi:type="dcterms:W3CDTF">2022-05-20T12:29:00Z</dcterms:modified>
</cp:coreProperties>
</file>