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EE42" w14:textId="5F32F646" w:rsidR="00DE795D" w:rsidRDefault="00DE795D" w:rsidP="00DE795D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5</w:t>
      </w:r>
      <w:bookmarkStart w:id="0" w:name="_GoBack"/>
      <w:bookmarkEnd w:id="0"/>
    </w:p>
    <w:p w14:paraId="49FA59F4" w14:textId="77777777" w:rsidR="00DE795D" w:rsidRDefault="00DE795D" w:rsidP="00DE795D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2459C8C6" w14:textId="77777777" w:rsidR="00DE795D" w:rsidRDefault="00DE795D" w:rsidP="00DE795D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23781352" w14:textId="77777777" w:rsidR="00DE795D" w:rsidRDefault="00DE795D" w:rsidP="00DE795D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5089FDE4" w14:textId="77777777" w:rsidR="00DE795D" w:rsidRDefault="00DE795D" w:rsidP="00DE795D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2446/2022)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F95D4C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698D89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2022 - 2025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35741EE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2022/2023 – 2024/2025</w:t>
      </w:r>
    </w:p>
    <w:p w14:paraId="0F808A42" w14:textId="257E5F7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0B2609EE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625805F6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7F13" w14:textId="37B01BB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274B38CC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180792DC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6256095B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4BB96F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CC52" w14:textId="7A25254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500F010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5EFEB64C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7EBA69A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6447AA3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E5B5" w14:textId="7E152701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706B4D4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3FA3C86E" w14:textId="77777777" w:rsidTr="009A01E2">
        <w:trPr>
          <w:trHeight w:val="171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2096D29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7B69119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F394" w14:textId="0C86535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0BE0986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A01E2" w:rsidRPr="009A01E2" w14:paraId="7C5D4FBE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26A5BD1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5DE1E03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9A01E2"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1A72" w14:textId="5C4E71F7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0A49C4D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proofErr w:type="spellEnd"/>
          </w:p>
        </w:tc>
      </w:tr>
      <w:tr w:rsidR="009A01E2" w:rsidRPr="009A01E2" w14:paraId="1BD36A99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7B7CACD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01E1093C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9B47" w14:textId="48770A30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330D330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  <w:r w:rsidRPr="009A0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1E2" w:rsidRPr="009A01E2" w14:paraId="6176088F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0BFB156A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24881106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B3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26CCA31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0BCC2DFE" w:rsidR="009A01E2" w:rsidRPr="009A01E2" w:rsidRDefault="00CF4DB5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9A01E2" w14:paraId="1D5FAF00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000FB687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19657D5B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2B05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1EAA716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12233B" w14:paraId="6104F671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471D81F8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Pr="00AA27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B3BEFC5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6529501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55233233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578D94CA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077B41C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Pr="00AA27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0500FA2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D7B17F3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316A4699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7CCE3052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5F5EAB39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2A24D38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4FCCD4DC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F4DB5" w:rsidRPr="00B05454" w14:paraId="5A817A95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30404C28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F4DB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08BAB4EB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365</w:t>
            </w:r>
            <w:r w:rsidR="00CF4DB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19E9C5F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36F36624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E03ABA5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000EE041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F4DB5" w:rsidRPr="00B05454" w14:paraId="46D598AC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5C4BB0FA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204DBB2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6F3182F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5706595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F4DB5" w:rsidRPr="00B05454" w14:paraId="0193322D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D2209D" w14:textId="77777777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611E27E7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60A8756D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38EB03B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55BDD968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5FCD4D43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77C67979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3B9ECFD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F61BA92" w:rsidR="00CF4DB5" w:rsidRPr="00B05454" w:rsidRDefault="00182627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9104AB9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6F4A42A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9B87EA7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C1F62E" w14:textId="77777777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7A9A1A50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E02268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55E83DF2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3C58C190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2853382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B05454" w14:paraId="770C83A8" w14:textId="77777777" w:rsidTr="00072DA7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90FC0A4" w14:textId="77777777" w:rsidR="00CF4DB5" w:rsidRPr="00B05454" w:rsidRDefault="00CF4DB5" w:rsidP="00072DA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1C379A6F" w:rsidR="00CF4DB5" w:rsidRPr="00B05454" w:rsidRDefault="00182627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27C98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6D2C8E37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0794D4C3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36975F8" w14:textId="305E85F9" w:rsidR="00CF4DB5" w:rsidRPr="00B05454" w:rsidRDefault="005B15D5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C729D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41FA459A" w:rsidR="00CF4DB5" w:rsidRPr="00B05454" w:rsidRDefault="005B15D5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299EE53B" w:rsidR="00CF4DB5" w:rsidRPr="00B05454" w:rsidRDefault="005B15D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30A642A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501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2ECDA4FD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85BA4CA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7B491201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3A04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685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DE1440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606B568B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295063" w14:textId="55C42279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4FFDB8AF" w14:textId="168467F1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3A2FFCB" w14:textId="14CA11F4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F3BF001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7FADC3" w14:textId="77777777" w:rsidR="00CA0C59" w:rsidRPr="00B05454" w:rsidRDefault="00CA0C59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69BFB4A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614F49E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3055795E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4F46D44B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04ECB54C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6F7E807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4454D18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061A738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0543604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27BA754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F3AD019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F3E9C6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54A8D34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1C20873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742F392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1D23556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027899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4E0FD1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7BB555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2E91135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6F8F5D2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4D3A4A10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D58460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49BA881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59F710B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0890BA7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42BB4BC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400,00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3A8A692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6B4B0F3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2D971E5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382D7D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3F0230D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27B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11E17AB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3819EE1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4754D1A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290,0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57F482A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69F6799C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677EA4A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738C4E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74FAEFD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380EC2E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3169647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2FA4560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5EE30A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641A95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09B4D1D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3231171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775C5CA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25EF74B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74E025C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4E8503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5C051191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CD1D41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5EF3EAE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66DA068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5BB4C4F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105DAB05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513458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5FEF2D8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5AAC63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7FC2CA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2892051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27DB6FF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40484DA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7039B99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0C11B5E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5D4D39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B15D5" w:rsidRPr="0012233B" w14:paraId="452EEA6D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82DF15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57CAAD3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484C25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2DABC57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22426EA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09A7E7C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6C31CB4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770FA8D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E443CC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71BA3F3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23C0BCA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1E311B3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5EA04AA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2136C9A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30AFBB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A07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551C2C3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ECD1048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D1F8A3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145B80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3BBFE22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B15D5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5B15D5" w:rsidRPr="00C50297" w:rsidRDefault="005B15D5" w:rsidP="005B15D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1624E8CC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2F667000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075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69C49AA0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5479457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1785,0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6B9B797C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3E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028DAFD7" w14:textId="77777777" w:rsidR="00CA0C59" w:rsidRDefault="00CA0C59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B800BB3" w:rsidR="00CA39E0" w:rsidRDefault="00CA39E0" w:rsidP="004F4505"/>
    <w:p w14:paraId="11E68CD8" w14:textId="68F3A972" w:rsidR="00CA0C59" w:rsidRDefault="00CA0C59" w:rsidP="004F4505"/>
    <w:p w14:paraId="66B86A5B" w14:textId="4BD50D22" w:rsidR="007E1D48" w:rsidRDefault="007E1D48" w:rsidP="004F4505"/>
    <w:p w14:paraId="4765B6A8" w14:textId="241D14B0" w:rsidR="007E1D48" w:rsidRDefault="007E1D48" w:rsidP="004F4505"/>
    <w:p w14:paraId="0AAF6C9F" w14:textId="06E6CA96" w:rsidR="007E1D48" w:rsidRDefault="007E1D48" w:rsidP="004F4505"/>
    <w:p w14:paraId="5EF68028" w14:textId="2005CEB9" w:rsidR="007E1D48" w:rsidRDefault="007E1D48" w:rsidP="004F4505"/>
    <w:p w14:paraId="19D8509F" w14:textId="77777777" w:rsidR="00B05454" w:rsidRDefault="00B05454" w:rsidP="004F4505"/>
    <w:p w14:paraId="4BB467AA" w14:textId="77777777" w:rsidR="007E1D48" w:rsidRDefault="007E1D48" w:rsidP="004F4505"/>
    <w:p w14:paraId="64BDB455" w14:textId="77777777" w:rsidR="00CA0C59" w:rsidRDefault="00CA0C59" w:rsidP="004F4505"/>
    <w:p w14:paraId="77A11DE0" w14:textId="77777777" w:rsidR="00CA0C59" w:rsidRDefault="00CA0C59" w:rsidP="00CA0C59"/>
    <w:p w14:paraId="7F3770DD" w14:textId="77777777" w:rsidR="00072DA7" w:rsidRDefault="00072DA7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26C79C" w14:textId="77777777" w:rsidR="00072DA7" w:rsidRDefault="00072DA7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66A8F5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40272" w14:textId="10E4037E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63DEDB27" w14:textId="5C6CFDCC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778A5E3A" w14:textId="39E980C8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24DC8F7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4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2A38A4">
        <w:trPr>
          <w:trHeight w:val="276"/>
        </w:trPr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5E77497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5F7BE05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6EF4761E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2539BAF6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54F0484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0C9B0DC0" w:rsidR="00CA0C59" w:rsidRPr="00C46E3C" w:rsidRDefault="002A38A4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0544A556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1A515522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1C46ABED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39279D9D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73FC4E7A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2E1D560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38B4D6A3" w:rsidR="00CA0C59" w:rsidRPr="00C46E3C" w:rsidRDefault="002A38A4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5FDAE9BF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58783F9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4181C92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124A3DE3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187D8635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2F19D972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0B10C002" w:rsidR="00BC4EC1" w:rsidRPr="00C46E3C" w:rsidRDefault="00BA079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  <w:proofErr w:type="spellEnd"/>
          </w:p>
        </w:tc>
      </w:tr>
      <w:tr w:rsidR="002A38A4" w:rsidRPr="0012233B" w14:paraId="5E640170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C463AFF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3D37BA1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75670F7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72ABE1E0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08EDD761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1CA2CE97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68ADADC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D981C86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4284B3D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1F951354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6EDEE79E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1D92768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28D5728B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2CDC43BC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1B496B91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9F0A2F4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478D" w14:textId="4887B405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Język migowy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5CDCF0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38D15F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90825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E4323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D68660B" w14:textId="1A13C45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91F6E96" w14:textId="035FE33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5E27258" w14:textId="109CBC3B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72F50BC9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AB06C18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CD6F" w14:textId="63F1D40B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Współpraca w zespołach opieki </w:t>
            </w:r>
            <w:proofErr w:type="spellStart"/>
            <w:r w:rsidRPr="00C46E3C">
              <w:rPr>
                <w:rFonts w:ascii="Times New Roman" w:hAnsi="Times New Roman"/>
                <w:sz w:val="20"/>
                <w:szCs w:val="20"/>
              </w:rPr>
              <w:t>zdrowot</w:t>
            </w:r>
            <w:proofErr w:type="spellEnd"/>
            <w:r w:rsidRPr="00C46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E8C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27991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29700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BAD65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DBDAABB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04BD40C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812C3F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5AC2862C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DD2002D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1C4778C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90,0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1FE47E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13F242C6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290,0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0737093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191F44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41622135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73A22A03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A1BD" w14:textId="5C6CB67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47391D2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0AE0E0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5D6CE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288B07" w14:textId="0C19509D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D6A5798" w14:textId="0D19BF9D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160,0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03AF4A13" w14:textId="04CC8CDE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6B964EF" w14:textId="5F9BC38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653298AB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CA0B5CF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B1F2" w14:textId="0D6F9D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A96728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8B5326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A5BBFF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E0F84C" w14:textId="60C3723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2DA2359B" w14:textId="38F1CCE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42EF456A" w14:textId="2A76A04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046BFA2" w14:textId="75A9ABF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7BBFE184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117CAD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2197D10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5A097CE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2CDB658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4440315A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115,0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2CAF254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09384330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2A38A4" w:rsidRPr="0012233B" w14:paraId="5579A10C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0B3B88FB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012EFF5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19F7C64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08690E6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7763B40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473DCF3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4E762B2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358F30A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6243482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0AF0CB6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2C45FF4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2B58CBF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80,0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64E100B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26616EA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42D67398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514A4F28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341CDB7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7BAEA61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6799EAF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48,0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687366F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02DEB21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552B8F4E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81D740C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7276013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65C64DC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0220636F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6B37077A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5DE1F24E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2B883A45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5709258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42ACFFC1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56E0CDEC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</w:tcPr>
          <w:p w14:paraId="774FDC44" w14:textId="48BC621E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60AFA490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2A38A4" w:rsidRPr="0012233B" w14:paraId="29E336CF" w14:textId="77777777" w:rsidTr="002A38A4">
        <w:trPr>
          <w:trHeight w:val="503"/>
        </w:trPr>
        <w:tc>
          <w:tcPr>
            <w:tcW w:w="671" w:type="dxa"/>
            <w:shd w:val="clear" w:color="auto" w:fill="auto"/>
            <w:noWrap/>
            <w:vAlign w:val="bottom"/>
          </w:tcPr>
          <w:p w14:paraId="06F9052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</w:tcPr>
          <w:p w14:paraId="3FBFCCC7" w14:textId="164BFB0C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7D190FB7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2A38A4" w:rsidRPr="0012233B" w14:paraId="3472B036" w14:textId="77777777" w:rsidTr="002A38A4">
        <w:trPr>
          <w:trHeight w:val="276"/>
        </w:trPr>
        <w:tc>
          <w:tcPr>
            <w:tcW w:w="3018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2A38A4" w:rsidRPr="00C46E3C" w:rsidRDefault="002A38A4" w:rsidP="002A38A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53C38DAF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5F2B88B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6C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24FC615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A6C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347193A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640,0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79A51D7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131</w:t>
            </w:r>
            <w:r w:rsidR="004A6C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7BEFCA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4E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7E88876" w14:textId="77777777" w:rsidR="00CA0C59" w:rsidRDefault="00CA0C59" w:rsidP="00CA0C59"/>
    <w:p w14:paraId="2EC8023E" w14:textId="77777777" w:rsidR="00CA0C59" w:rsidRDefault="00CA0C59" w:rsidP="00CA0C59"/>
    <w:p w14:paraId="57858A55" w14:textId="3918B246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774"/>
        <w:gridCol w:w="1293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</w:t>
            </w:r>
            <w:r>
              <w:rPr>
                <w:color w:val="000000"/>
                <w:lang w:eastAsia="pl-PL"/>
              </w:rPr>
              <w:lastRenderedPageBreak/>
              <w:t>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lastRenderedPageBreak/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</w:t>
            </w:r>
            <w:proofErr w:type="spellStart"/>
            <w:r>
              <w:rPr>
                <w:color w:val="000000"/>
                <w:lang w:eastAsia="pl-PL"/>
              </w:rPr>
              <w:t>spermiogenezy</w:t>
            </w:r>
            <w:proofErr w:type="spellEnd"/>
            <w:r>
              <w:rPr>
                <w:color w:val="000000"/>
                <w:lang w:eastAsia="pl-PL"/>
              </w:rPr>
              <w:t xml:space="preserve">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</w:t>
            </w:r>
            <w:proofErr w:type="spellStart"/>
            <w:r>
              <w:rPr>
                <w:color w:val="000000"/>
                <w:lang w:eastAsia="pl-PL"/>
              </w:rPr>
              <w:t>pozajądrowej</w:t>
            </w:r>
            <w:proofErr w:type="spellEnd"/>
            <w:r>
              <w:rPr>
                <w:color w:val="000000"/>
                <w:lang w:eastAsia="pl-PL"/>
              </w:rPr>
              <w:t xml:space="preserve">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klasyfikację drobnoustrojów, z uwzględnieniem mikroorganizmów chorobotwórczych i obecnych w </w:t>
            </w:r>
            <w:proofErr w:type="spellStart"/>
            <w:r>
              <w:rPr>
                <w:color w:val="000000"/>
                <w:lang w:eastAsia="pl-PL"/>
              </w:rPr>
              <w:t>mikrobiocie</w:t>
            </w:r>
            <w:proofErr w:type="spellEnd"/>
            <w:r>
              <w:rPr>
                <w:color w:val="000000"/>
                <w:lang w:eastAsia="pl-PL"/>
              </w:rPr>
              <w:t xml:space="preserve">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lastRenderedPageBreak/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</w:t>
            </w:r>
            <w:proofErr w:type="spellStart"/>
            <w:r>
              <w:rPr>
                <w:color w:val="000000"/>
                <w:lang w:eastAsia="pl-PL"/>
              </w:rPr>
              <w:t>embriotoksyczne</w:t>
            </w:r>
            <w:proofErr w:type="spellEnd"/>
            <w:r>
              <w:rPr>
                <w:color w:val="000000"/>
                <w:lang w:eastAsia="pl-PL"/>
              </w:rPr>
              <w:t xml:space="preserve">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</w:t>
            </w:r>
            <w:proofErr w:type="spellStart"/>
            <w:r>
              <w:rPr>
                <w:color w:val="000000"/>
                <w:lang w:eastAsia="pl-PL"/>
              </w:rPr>
              <w:t>senium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lastRenderedPageBreak/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lastRenderedPageBreak/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istotę opieki pielęgniarskiej i położniczej opartej o wybrane założenia teoretyczne (Florence Nightingale, </w:t>
            </w:r>
            <w:proofErr w:type="spellStart"/>
            <w:r>
              <w:rPr>
                <w:color w:val="000000"/>
                <w:lang w:eastAsia="pl-PL"/>
              </w:rPr>
              <w:t>Dorothea</w:t>
            </w:r>
            <w:proofErr w:type="spellEnd"/>
            <w:r>
              <w:rPr>
                <w:color w:val="000000"/>
                <w:lang w:eastAsia="pl-PL"/>
              </w:rPr>
              <w:t xml:space="preserve"> Orem, </w:t>
            </w:r>
            <w:proofErr w:type="spellStart"/>
            <w:r>
              <w:rPr>
                <w:color w:val="000000"/>
                <w:lang w:eastAsia="pl-PL"/>
              </w:rPr>
              <w:t>Betty</w:t>
            </w:r>
            <w:proofErr w:type="spellEnd"/>
            <w:r>
              <w:rPr>
                <w:color w:val="000000"/>
                <w:lang w:eastAsia="pl-PL"/>
              </w:rPr>
              <w:t xml:space="preserve"> Neuman, </w:t>
            </w:r>
            <w:proofErr w:type="spellStart"/>
            <w:r>
              <w:rPr>
                <w:color w:val="000000"/>
                <w:lang w:eastAsia="pl-PL"/>
              </w:rPr>
              <w:t>Callista</w:t>
            </w:r>
            <w:proofErr w:type="spellEnd"/>
            <w:r>
              <w:rPr>
                <w:color w:val="000000"/>
                <w:lang w:eastAsia="pl-PL"/>
              </w:rPr>
              <w:t xml:space="preserve"> Roy, Madeleine </w:t>
            </w:r>
            <w:proofErr w:type="spellStart"/>
            <w:r>
              <w:rPr>
                <w:color w:val="000000"/>
                <w:lang w:eastAsia="pl-PL"/>
              </w:rPr>
              <w:t>Leininger</w:t>
            </w:r>
            <w:proofErr w:type="spellEnd"/>
            <w:r>
              <w:rPr>
                <w:color w:val="000000"/>
                <w:lang w:eastAsia="pl-PL"/>
              </w:rPr>
              <w:t>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lastRenderedPageBreak/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 xml:space="preserve">wykonywać </w:t>
            </w:r>
            <w:proofErr w:type="spellStart"/>
            <w:r w:rsidRPr="00502D04">
              <w:rPr>
                <w:rFonts w:eastAsia="Times New Roman" w:cs="Calibri"/>
                <w:bCs/>
                <w:lang w:eastAsia="pl-PL"/>
              </w:rPr>
              <w:t>pulsoksymetrię</w:t>
            </w:r>
            <w:proofErr w:type="spellEnd"/>
            <w:r w:rsidRPr="00502D04">
              <w:rPr>
                <w:rFonts w:eastAsia="Times New Roman" w:cs="Calibri"/>
                <w:bCs/>
                <w:lang w:eastAsia="pl-PL"/>
              </w:rPr>
              <w:t>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</w:t>
            </w:r>
            <w:proofErr w:type="spellStart"/>
            <w:r>
              <w:rPr>
                <w:color w:val="000000"/>
                <w:lang w:eastAsia="pl-PL"/>
              </w:rPr>
              <w:t>cytoonkologiczny</w:t>
            </w:r>
            <w:proofErr w:type="spellEnd"/>
            <w:r>
              <w:rPr>
                <w:color w:val="000000"/>
                <w:lang w:eastAsia="pl-PL"/>
              </w:rPr>
              <w:t xml:space="preserve">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dobierać metody, techniki i środki pielęgnacji ran na podstawie ich klasyfikacji oraz oceniać ryzyko rozwoju odleżyn, a także stosować działania </w:t>
            </w:r>
            <w:r>
              <w:rPr>
                <w:color w:val="000000"/>
                <w:lang w:eastAsia="pl-PL"/>
              </w:rPr>
              <w:lastRenderedPageBreak/>
              <w:t>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lastRenderedPageBreak/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>
              <w:rPr>
                <w:color w:val="000000"/>
                <w:lang w:eastAsia="pl-PL"/>
              </w:rPr>
              <w:t>ułożeniowy</w:t>
            </w:r>
            <w:proofErr w:type="spellEnd"/>
            <w:r>
              <w:rPr>
                <w:color w:val="000000"/>
                <w:lang w:eastAsia="pl-PL"/>
              </w:rPr>
              <w:t xml:space="preserve">, inhalację i </w:t>
            </w:r>
            <w:proofErr w:type="spellStart"/>
            <w:r>
              <w:rPr>
                <w:color w:val="000000"/>
                <w:lang w:eastAsia="pl-PL"/>
              </w:rPr>
              <w:t>odśluzowanie</w:t>
            </w:r>
            <w:proofErr w:type="spellEnd"/>
            <w:r>
              <w:rPr>
                <w:color w:val="000000"/>
                <w:lang w:eastAsia="pl-PL"/>
              </w:rPr>
              <w:t xml:space="preserve">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</w:t>
            </w:r>
            <w:r>
              <w:rPr>
                <w:color w:val="000000"/>
                <w:lang w:eastAsia="pl-PL"/>
              </w:rPr>
              <w:lastRenderedPageBreak/>
              <w:t>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lastRenderedPageBreak/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</w:t>
            </w:r>
            <w:r>
              <w:rPr>
                <w:color w:val="000000"/>
                <w:lang w:eastAsia="pl-PL"/>
              </w:rPr>
              <w:lastRenderedPageBreak/>
              <w:t>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lastRenderedPageBreak/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</w:t>
            </w:r>
            <w:proofErr w:type="spellStart"/>
            <w:r>
              <w:rPr>
                <w:color w:val="000000"/>
                <w:lang w:eastAsia="pl-PL"/>
              </w:rPr>
              <w:t>pozaszpitalnym</w:t>
            </w:r>
            <w:proofErr w:type="spellEnd"/>
            <w:r>
              <w:rPr>
                <w:color w:val="000000"/>
                <w:lang w:eastAsia="pl-PL"/>
              </w:rPr>
              <w:t xml:space="preserve">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</w:t>
            </w:r>
            <w:proofErr w:type="spellStart"/>
            <w:r>
              <w:rPr>
                <w:color w:val="000000"/>
                <w:lang w:eastAsia="pl-PL"/>
              </w:rPr>
              <w:t>daktylograficzne</w:t>
            </w:r>
            <w:proofErr w:type="spellEnd"/>
            <w:r>
              <w:rPr>
                <w:color w:val="000000"/>
                <w:lang w:eastAsia="pl-PL"/>
              </w:rPr>
              <w:t xml:space="preserve">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</w:t>
            </w:r>
            <w:proofErr w:type="spellStart"/>
            <w:r>
              <w:rPr>
                <w:color w:val="000000"/>
                <w:lang w:eastAsia="pl-PL"/>
              </w:rPr>
              <w:t>pozaszpitalnych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</w:t>
            </w:r>
            <w:proofErr w:type="spellStart"/>
            <w:r>
              <w:rPr>
                <w:color w:val="000000"/>
                <w:lang w:eastAsia="pl-PL"/>
              </w:rPr>
              <w:t>odgięciowych</w:t>
            </w:r>
            <w:proofErr w:type="spellEnd"/>
            <w:r>
              <w:rPr>
                <w:color w:val="000000"/>
                <w:lang w:eastAsia="pl-PL"/>
              </w:rPr>
              <w:t>, przy nieprawidłowym ułożeniu główki (</w:t>
            </w:r>
            <w:proofErr w:type="spellStart"/>
            <w:r>
              <w:rPr>
                <w:color w:val="000000"/>
                <w:lang w:eastAsia="pl-PL"/>
              </w:rPr>
              <w:t>asynklityzm</w:t>
            </w:r>
            <w:proofErr w:type="spellEnd"/>
            <w:r>
              <w:rPr>
                <w:color w:val="000000"/>
                <w:lang w:eastAsia="pl-PL"/>
              </w:rPr>
              <w:t xml:space="preserve">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</w:t>
            </w:r>
            <w:proofErr w:type="spellStart"/>
            <w:r>
              <w:rPr>
                <w:color w:val="000000"/>
                <w:lang w:eastAsia="pl-PL"/>
              </w:rPr>
              <w:t>dystocja</w:t>
            </w:r>
            <w:proofErr w:type="spellEnd"/>
            <w:r>
              <w:rPr>
                <w:color w:val="000000"/>
                <w:lang w:eastAsia="pl-PL"/>
              </w:rPr>
              <w:t xml:space="preserve">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</w:t>
            </w:r>
            <w:r>
              <w:rPr>
                <w:color w:val="000000"/>
                <w:lang w:eastAsia="pl-PL"/>
              </w:rPr>
              <w:lastRenderedPageBreak/>
              <w:t>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lastRenderedPageBreak/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</w:t>
            </w:r>
            <w:proofErr w:type="spellStart"/>
            <w:r>
              <w:rPr>
                <w:color w:val="000000"/>
                <w:lang w:eastAsia="pl-PL"/>
              </w:rPr>
              <w:t>dystocję</w:t>
            </w:r>
            <w:proofErr w:type="spellEnd"/>
            <w:r>
              <w:rPr>
                <w:color w:val="000000"/>
                <w:lang w:eastAsia="pl-PL"/>
              </w:rPr>
              <w:t xml:space="preserve">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</w:t>
            </w:r>
            <w:proofErr w:type="spellStart"/>
            <w:r>
              <w:rPr>
                <w:color w:val="000000"/>
                <w:lang w:eastAsia="pl-PL"/>
              </w:rPr>
              <w:t>skal</w:t>
            </w:r>
            <w:proofErr w:type="spellEnd"/>
            <w:r>
              <w:rPr>
                <w:color w:val="000000"/>
                <w:lang w:eastAsia="pl-PL"/>
              </w:rPr>
              <w:t xml:space="preserve">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</w:t>
            </w:r>
            <w:proofErr w:type="spellStart"/>
            <w:r>
              <w:t>niepołożniczych</w:t>
            </w:r>
            <w:proofErr w:type="spellEnd"/>
            <w:r>
              <w:t>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</w:t>
            </w:r>
            <w:proofErr w:type="spellStart"/>
            <w:r>
              <w:lastRenderedPageBreak/>
              <w:t>niepołożniczych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lastRenderedPageBreak/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 okołoporodowym powikłanym współistniejącymi chorobami położniczymi i </w:t>
            </w:r>
            <w:proofErr w:type="spellStart"/>
            <w:r>
              <w:t>niepołożniczymi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kobietę i jej partnera do funkcji prokreacyjnej i do rodzicielstwa oraz prowadzić edukację w zakresie właściwych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prekoncepcyjnych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lastRenderedPageBreak/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</w:t>
            </w:r>
            <w:proofErr w:type="spellStart"/>
            <w:r>
              <w:t>prekoncepcyjnej</w:t>
            </w:r>
            <w:proofErr w:type="spellEnd"/>
            <w:r>
              <w:t xml:space="preserve"> oraz rolę i udział położnej w opiece </w:t>
            </w:r>
            <w:proofErr w:type="spellStart"/>
            <w:r>
              <w:t>prekoncepcyjnej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 xml:space="preserve">International </w:t>
            </w:r>
            <w:proofErr w:type="spellStart"/>
            <w:r w:rsidRPr="00AE32A3">
              <w:rPr>
                <w:i/>
              </w:rPr>
              <w:t>Federation</w:t>
            </w:r>
            <w:proofErr w:type="spellEnd"/>
            <w:r w:rsidRPr="00AE32A3">
              <w:rPr>
                <w:i/>
              </w:rPr>
              <w:t xml:space="preserve"> of </w:t>
            </w:r>
            <w:proofErr w:type="spellStart"/>
            <w:r w:rsidRPr="00AE32A3">
              <w:rPr>
                <w:i/>
              </w:rPr>
              <w:t>Gynecology</w:t>
            </w:r>
            <w:proofErr w:type="spellEnd"/>
            <w:r w:rsidRPr="00AE32A3">
              <w:rPr>
                <w:i/>
              </w:rPr>
              <w:t xml:space="preserve"> and </w:t>
            </w:r>
            <w:proofErr w:type="spellStart"/>
            <w:r w:rsidRPr="00AE32A3">
              <w:rPr>
                <w:i/>
              </w:rPr>
              <w:t>Obsterics</w:t>
            </w:r>
            <w:proofErr w:type="spellEnd"/>
            <w:r>
              <w:t>, FIGO) oraz zaawansowania nowotworu według klasyfikacji TNM (</w:t>
            </w:r>
            <w:r w:rsidRPr="00AE32A3">
              <w:rPr>
                <w:i/>
              </w:rPr>
              <w:t xml:space="preserve">tumor modus </w:t>
            </w:r>
            <w:proofErr w:type="spellStart"/>
            <w:r w:rsidRPr="00AE32A3">
              <w:rPr>
                <w:i/>
              </w:rPr>
              <w:t>metastases</w:t>
            </w:r>
            <w:proofErr w:type="spellEnd"/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</w:t>
            </w:r>
            <w:proofErr w:type="spellStart"/>
            <w:r w:rsidRPr="00BC51B3">
              <w:rPr>
                <w:rFonts w:eastAsia="Times New Roman" w:cs="Calibri"/>
                <w:bCs/>
                <w:lang w:eastAsia="pl-PL"/>
              </w:rPr>
              <w:t>prekoncepcyjnym</w:t>
            </w:r>
            <w:proofErr w:type="spellEnd"/>
            <w:r w:rsidRPr="00BC51B3">
              <w:rPr>
                <w:rFonts w:eastAsia="Times New Roman" w:cs="Calibri"/>
                <w:bCs/>
                <w:lang w:eastAsia="pl-PL"/>
              </w:rPr>
              <w:t xml:space="preserve">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rozpoznawać wczesne objawy chorób nowotworowych i stany </w:t>
            </w:r>
            <w:proofErr w:type="spellStart"/>
            <w:r>
              <w:t>przednowotworowe</w:t>
            </w:r>
            <w:proofErr w:type="spellEnd"/>
            <w:r>
              <w:t xml:space="preserve">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>
              <w:t>samopielęgnacji</w:t>
            </w:r>
            <w:proofErr w:type="spellEnd"/>
            <w:r>
              <w:t xml:space="preserve">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>
              <w:t>pozaszpitalnych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</w:t>
            </w:r>
            <w:proofErr w:type="spellStart"/>
            <w:r>
              <w:t>elektrokadiograficznego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lastRenderedPageBreak/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</w:t>
            </w:r>
            <w:proofErr w:type="spellStart"/>
            <w:r>
              <w:t>senium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</w:t>
            </w:r>
            <w:proofErr w:type="spellStart"/>
            <w:r>
              <w:t>bezprzyrządowej</w:t>
            </w:r>
            <w:proofErr w:type="spellEnd"/>
            <w:r>
              <w:t xml:space="preserve">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lastRenderedPageBreak/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Defibrillator</w:t>
            </w:r>
            <w:proofErr w:type="spellEnd"/>
            <w:r>
              <w:t xml:space="preserve">) i </w:t>
            </w:r>
            <w:proofErr w:type="spellStart"/>
            <w:r>
              <w:t>bezprzyrządowe</w:t>
            </w:r>
            <w:proofErr w:type="spellEnd"/>
            <w:r>
              <w:t xml:space="preserve">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DE16" w14:textId="77777777" w:rsidR="001B6E89" w:rsidRDefault="001B6E89" w:rsidP="00E91587">
      <w:r>
        <w:separator/>
      </w:r>
    </w:p>
  </w:endnote>
  <w:endnote w:type="continuationSeparator" w:id="0">
    <w:p w14:paraId="5D6C421C" w14:textId="77777777" w:rsidR="001B6E89" w:rsidRDefault="001B6E8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80CCFF5" w:rsidR="000A2D33" w:rsidRDefault="000A2D3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A2D33" w:rsidRDefault="000A2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5ED4" w14:textId="77777777" w:rsidR="001B6E89" w:rsidRDefault="001B6E89" w:rsidP="00E91587">
      <w:r>
        <w:separator/>
      </w:r>
    </w:p>
  </w:footnote>
  <w:footnote w:type="continuationSeparator" w:id="0">
    <w:p w14:paraId="47926006" w14:textId="77777777" w:rsidR="001B6E89" w:rsidRDefault="001B6E89" w:rsidP="00E91587">
      <w:r>
        <w:continuationSeparator/>
      </w:r>
    </w:p>
  </w:footnote>
  <w:footnote w:id="1">
    <w:p w14:paraId="414370A8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0A2D33" w:rsidRPr="00CA39E0" w:rsidRDefault="000A2D33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7AC3F06" w14:textId="35013431" w:rsidR="000A2D33" w:rsidRPr="00064A88" w:rsidRDefault="000A2D33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0A2D33" w:rsidRDefault="000A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0A2D33" w:rsidRDefault="000A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0A2D33" w:rsidRDefault="000A2D3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A2D33" w:rsidRPr="00645354" w:rsidRDefault="000A2D3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A2D33" w:rsidRPr="00645354" w:rsidRDefault="000A2D3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73"/>
    <w:rsid w:val="0003275A"/>
    <w:rsid w:val="000347FF"/>
    <w:rsid w:val="000512BE"/>
    <w:rsid w:val="00051446"/>
    <w:rsid w:val="00064766"/>
    <w:rsid w:val="00064A88"/>
    <w:rsid w:val="0006511B"/>
    <w:rsid w:val="00072DA7"/>
    <w:rsid w:val="00082D48"/>
    <w:rsid w:val="000A2D33"/>
    <w:rsid w:val="000C0D36"/>
    <w:rsid w:val="000C698F"/>
    <w:rsid w:val="000E04FD"/>
    <w:rsid w:val="000E1146"/>
    <w:rsid w:val="000E40F8"/>
    <w:rsid w:val="001039CF"/>
    <w:rsid w:val="00103AB8"/>
    <w:rsid w:val="0012233B"/>
    <w:rsid w:val="00130276"/>
    <w:rsid w:val="001345D0"/>
    <w:rsid w:val="001526FA"/>
    <w:rsid w:val="001565D7"/>
    <w:rsid w:val="00160C59"/>
    <w:rsid w:val="00182627"/>
    <w:rsid w:val="001A20C8"/>
    <w:rsid w:val="001A2632"/>
    <w:rsid w:val="001B1656"/>
    <w:rsid w:val="001B6E89"/>
    <w:rsid w:val="001B7E33"/>
    <w:rsid w:val="001C2226"/>
    <w:rsid w:val="001D3098"/>
    <w:rsid w:val="00204C52"/>
    <w:rsid w:val="002051C8"/>
    <w:rsid w:val="00212320"/>
    <w:rsid w:val="00216016"/>
    <w:rsid w:val="00227B83"/>
    <w:rsid w:val="00230252"/>
    <w:rsid w:val="00230369"/>
    <w:rsid w:val="0023143A"/>
    <w:rsid w:val="002406FF"/>
    <w:rsid w:val="00246CCF"/>
    <w:rsid w:val="002529F2"/>
    <w:rsid w:val="00252F82"/>
    <w:rsid w:val="002719ED"/>
    <w:rsid w:val="0027692E"/>
    <w:rsid w:val="0029469A"/>
    <w:rsid w:val="002A38A4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83233"/>
    <w:rsid w:val="00390319"/>
    <w:rsid w:val="00391790"/>
    <w:rsid w:val="003A047E"/>
    <w:rsid w:val="003B74AB"/>
    <w:rsid w:val="003C2577"/>
    <w:rsid w:val="003C45E2"/>
    <w:rsid w:val="004100FB"/>
    <w:rsid w:val="00430740"/>
    <w:rsid w:val="00436436"/>
    <w:rsid w:val="00446BB5"/>
    <w:rsid w:val="0045438D"/>
    <w:rsid w:val="0045565E"/>
    <w:rsid w:val="00456D0E"/>
    <w:rsid w:val="00465F2F"/>
    <w:rsid w:val="0047656E"/>
    <w:rsid w:val="004938DD"/>
    <w:rsid w:val="00493ACA"/>
    <w:rsid w:val="004A1245"/>
    <w:rsid w:val="004A6C4C"/>
    <w:rsid w:val="004C47FD"/>
    <w:rsid w:val="004C7CD2"/>
    <w:rsid w:val="004F4505"/>
    <w:rsid w:val="005043FC"/>
    <w:rsid w:val="005106B7"/>
    <w:rsid w:val="00511C04"/>
    <w:rsid w:val="00516D08"/>
    <w:rsid w:val="00517101"/>
    <w:rsid w:val="0052338D"/>
    <w:rsid w:val="0052576C"/>
    <w:rsid w:val="00527E04"/>
    <w:rsid w:val="005501BC"/>
    <w:rsid w:val="005518DD"/>
    <w:rsid w:val="00566454"/>
    <w:rsid w:val="00576755"/>
    <w:rsid w:val="00586909"/>
    <w:rsid w:val="0059058B"/>
    <w:rsid w:val="00593F73"/>
    <w:rsid w:val="00597814"/>
    <w:rsid w:val="005A04EA"/>
    <w:rsid w:val="005B15D5"/>
    <w:rsid w:val="005D037C"/>
    <w:rsid w:val="005E0D5B"/>
    <w:rsid w:val="005E5527"/>
    <w:rsid w:val="005E77B8"/>
    <w:rsid w:val="00600781"/>
    <w:rsid w:val="00601A71"/>
    <w:rsid w:val="00611C96"/>
    <w:rsid w:val="006210A3"/>
    <w:rsid w:val="0063563D"/>
    <w:rsid w:val="006439F3"/>
    <w:rsid w:val="00645354"/>
    <w:rsid w:val="00657F8B"/>
    <w:rsid w:val="00680A95"/>
    <w:rsid w:val="00682763"/>
    <w:rsid w:val="00691729"/>
    <w:rsid w:val="006A4BBE"/>
    <w:rsid w:val="006A64DC"/>
    <w:rsid w:val="006B6D11"/>
    <w:rsid w:val="006C5F58"/>
    <w:rsid w:val="006D0D5A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910E3"/>
    <w:rsid w:val="007A47E9"/>
    <w:rsid w:val="007A51AA"/>
    <w:rsid w:val="007C3388"/>
    <w:rsid w:val="007D1B3A"/>
    <w:rsid w:val="007D1CCA"/>
    <w:rsid w:val="007D3361"/>
    <w:rsid w:val="007D7B56"/>
    <w:rsid w:val="007E1D48"/>
    <w:rsid w:val="007F5CDF"/>
    <w:rsid w:val="00810E08"/>
    <w:rsid w:val="008158E0"/>
    <w:rsid w:val="00824E6F"/>
    <w:rsid w:val="008275F8"/>
    <w:rsid w:val="00837719"/>
    <w:rsid w:val="00853AFF"/>
    <w:rsid w:val="00861DF5"/>
    <w:rsid w:val="00891C66"/>
    <w:rsid w:val="00895381"/>
    <w:rsid w:val="008A2BFB"/>
    <w:rsid w:val="008A4A35"/>
    <w:rsid w:val="008A4D97"/>
    <w:rsid w:val="008C5F04"/>
    <w:rsid w:val="008E22F9"/>
    <w:rsid w:val="008E33DB"/>
    <w:rsid w:val="008F1BF3"/>
    <w:rsid w:val="008F5B64"/>
    <w:rsid w:val="00911F35"/>
    <w:rsid w:val="009359CA"/>
    <w:rsid w:val="009628FD"/>
    <w:rsid w:val="009645DB"/>
    <w:rsid w:val="00981BC9"/>
    <w:rsid w:val="009853E2"/>
    <w:rsid w:val="009A01E2"/>
    <w:rsid w:val="009A755A"/>
    <w:rsid w:val="009B5E11"/>
    <w:rsid w:val="009B7E04"/>
    <w:rsid w:val="009D73A7"/>
    <w:rsid w:val="009E31F3"/>
    <w:rsid w:val="009F5F04"/>
    <w:rsid w:val="00A018CD"/>
    <w:rsid w:val="00A01E54"/>
    <w:rsid w:val="00A024BE"/>
    <w:rsid w:val="00A07BF7"/>
    <w:rsid w:val="00A153E0"/>
    <w:rsid w:val="00A2023C"/>
    <w:rsid w:val="00A23234"/>
    <w:rsid w:val="00A336B5"/>
    <w:rsid w:val="00A34CB0"/>
    <w:rsid w:val="00A45C82"/>
    <w:rsid w:val="00A80935"/>
    <w:rsid w:val="00A9091C"/>
    <w:rsid w:val="00AA2793"/>
    <w:rsid w:val="00AA642E"/>
    <w:rsid w:val="00AB72CB"/>
    <w:rsid w:val="00AC116C"/>
    <w:rsid w:val="00AC6219"/>
    <w:rsid w:val="00AD63D2"/>
    <w:rsid w:val="00AF1FBC"/>
    <w:rsid w:val="00B007D7"/>
    <w:rsid w:val="00B04C49"/>
    <w:rsid w:val="00B05454"/>
    <w:rsid w:val="00B1035F"/>
    <w:rsid w:val="00B12780"/>
    <w:rsid w:val="00B24CA1"/>
    <w:rsid w:val="00B260BC"/>
    <w:rsid w:val="00B27C98"/>
    <w:rsid w:val="00B456AD"/>
    <w:rsid w:val="00B50862"/>
    <w:rsid w:val="00B51E2B"/>
    <w:rsid w:val="00B65082"/>
    <w:rsid w:val="00B77A8E"/>
    <w:rsid w:val="00BA0791"/>
    <w:rsid w:val="00BC1CA0"/>
    <w:rsid w:val="00BC4DC6"/>
    <w:rsid w:val="00BC4EC1"/>
    <w:rsid w:val="00BD10FE"/>
    <w:rsid w:val="00BE181F"/>
    <w:rsid w:val="00BF35C1"/>
    <w:rsid w:val="00C00FD4"/>
    <w:rsid w:val="00C06AAB"/>
    <w:rsid w:val="00C11DEC"/>
    <w:rsid w:val="00C165E5"/>
    <w:rsid w:val="00C236F8"/>
    <w:rsid w:val="00C403E9"/>
    <w:rsid w:val="00C42F34"/>
    <w:rsid w:val="00C458F5"/>
    <w:rsid w:val="00C46E3C"/>
    <w:rsid w:val="00C503FC"/>
    <w:rsid w:val="00C5079F"/>
    <w:rsid w:val="00C51AD7"/>
    <w:rsid w:val="00C71EBD"/>
    <w:rsid w:val="00C729DD"/>
    <w:rsid w:val="00CA0C59"/>
    <w:rsid w:val="00CA315E"/>
    <w:rsid w:val="00CA39E0"/>
    <w:rsid w:val="00CB30CC"/>
    <w:rsid w:val="00CC79FF"/>
    <w:rsid w:val="00CF442E"/>
    <w:rsid w:val="00CF4DB5"/>
    <w:rsid w:val="00CF51AD"/>
    <w:rsid w:val="00D00BCD"/>
    <w:rsid w:val="00D1680B"/>
    <w:rsid w:val="00D31E73"/>
    <w:rsid w:val="00D32C01"/>
    <w:rsid w:val="00D5688A"/>
    <w:rsid w:val="00D71B44"/>
    <w:rsid w:val="00D93B69"/>
    <w:rsid w:val="00D968EC"/>
    <w:rsid w:val="00DA6AC8"/>
    <w:rsid w:val="00DC1564"/>
    <w:rsid w:val="00DC6CFA"/>
    <w:rsid w:val="00DD2601"/>
    <w:rsid w:val="00DD4C94"/>
    <w:rsid w:val="00DD4EDA"/>
    <w:rsid w:val="00DE795D"/>
    <w:rsid w:val="00E02268"/>
    <w:rsid w:val="00E02C31"/>
    <w:rsid w:val="00E13700"/>
    <w:rsid w:val="00E215FA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D0069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75C2-9C36-4BB0-8A51-428551C3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8298</Words>
  <Characters>49792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2022-06-29T13:18:00Z</cp:lastPrinted>
  <dcterms:created xsi:type="dcterms:W3CDTF">2022-06-22T08:50:00Z</dcterms:created>
  <dcterms:modified xsi:type="dcterms:W3CDTF">2022-07-13T11:03:00Z</dcterms:modified>
</cp:coreProperties>
</file>