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23E" w:rsidRPr="0026723E" w:rsidRDefault="0026723E" w:rsidP="0026723E">
      <w:pPr>
        <w:ind w:left="5664"/>
        <w:jc w:val="both"/>
        <w:rPr>
          <w:rFonts w:cs="Calibri"/>
          <w:sz w:val="20"/>
          <w:szCs w:val="20"/>
        </w:rPr>
      </w:pPr>
      <w:r w:rsidRPr="0026723E">
        <w:rPr>
          <w:rFonts w:cs="Calibri"/>
          <w:sz w:val="20"/>
          <w:szCs w:val="20"/>
        </w:rPr>
        <w:t>Załącznik nr 6</w:t>
      </w:r>
    </w:p>
    <w:p w:rsidR="0026723E" w:rsidRPr="0026723E" w:rsidRDefault="0026723E" w:rsidP="0026723E">
      <w:pPr>
        <w:ind w:left="5664"/>
        <w:jc w:val="both"/>
        <w:rPr>
          <w:rFonts w:cs="Calibri"/>
          <w:sz w:val="20"/>
          <w:szCs w:val="20"/>
        </w:rPr>
      </w:pPr>
      <w:r w:rsidRPr="0026723E">
        <w:rPr>
          <w:rFonts w:cs="Calibri"/>
          <w:sz w:val="20"/>
          <w:szCs w:val="20"/>
        </w:rPr>
        <w:t>do uchwały nr 2377</w:t>
      </w:r>
    </w:p>
    <w:p w:rsidR="0026723E" w:rsidRPr="0026723E" w:rsidRDefault="0026723E" w:rsidP="0026723E">
      <w:pPr>
        <w:ind w:left="5664"/>
        <w:jc w:val="both"/>
        <w:rPr>
          <w:rFonts w:cs="Calibri"/>
          <w:sz w:val="20"/>
          <w:szCs w:val="20"/>
        </w:rPr>
      </w:pPr>
      <w:r w:rsidRPr="0026723E">
        <w:rPr>
          <w:rFonts w:cs="Calibri"/>
          <w:sz w:val="20"/>
          <w:szCs w:val="20"/>
        </w:rPr>
        <w:t>Senatu Uniwersytetu Medycznego we Wrocławiu</w:t>
      </w:r>
    </w:p>
    <w:p w:rsidR="0026723E" w:rsidRPr="0026723E" w:rsidRDefault="0026723E" w:rsidP="0026723E">
      <w:pPr>
        <w:ind w:left="5664"/>
        <w:jc w:val="both"/>
        <w:rPr>
          <w:rFonts w:cs="Calibri"/>
          <w:sz w:val="20"/>
          <w:szCs w:val="20"/>
        </w:rPr>
      </w:pPr>
      <w:r w:rsidRPr="0026723E">
        <w:rPr>
          <w:rFonts w:cs="Calibri"/>
          <w:sz w:val="20"/>
          <w:szCs w:val="20"/>
        </w:rPr>
        <w:t>z dnia 16 lutego 2022 r.</w:t>
      </w:r>
    </w:p>
    <w:p w:rsidR="0026723E" w:rsidRPr="0026723E" w:rsidRDefault="0026723E" w:rsidP="0026723E">
      <w:pPr>
        <w:ind w:left="5664"/>
        <w:jc w:val="both"/>
        <w:rPr>
          <w:rFonts w:cs="Calibri"/>
          <w:sz w:val="20"/>
          <w:szCs w:val="20"/>
        </w:rPr>
      </w:pPr>
      <w:r w:rsidRPr="0026723E">
        <w:rPr>
          <w:rFonts w:cs="Calibri"/>
          <w:sz w:val="20"/>
          <w:szCs w:val="20"/>
        </w:rPr>
        <w:t>(zmieniony uchwałą nr 2446/2022)</w:t>
      </w:r>
    </w:p>
    <w:p w:rsidR="00E442F8" w:rsidRDefault="00E442F8">
      <w:pPr>
        <w:jc w:val="center"/>
      </w:pPr>
    </w:p>
    <w:p w:rsidR="00E442F8" w:rsidRDefault="00E442F8">
      <w:pPr>
        <w:jc w:val="center"/>
      </w:pPr>
    </w:p>
    <w:p w:rsidR="00E442F8" w:rsidRDefault="00E442F8">
      <w:pPr>
        <w:jc w:val="center"/>
      </w:pPr>
    </w:p>
    <w:p w:rsidR="00E442F8" w:rsidRDefault="00E442F8">
      <w:pPr>
        <w:jc w:val="center"/>
      </w:pPr>
    </w:p>
    <w:p w:rsidR="00E442F8" w:rsidRDefault="00E442F8">
      <w:pPr>
        <w:jc w:val="center"/>
      </w:pPr>
    </w:p>
    <w:p w:rsidR="00E442F8" w:rsidRDefault="00E442F8">
      <w:pPr>
        <w:jc w:val="center"/>
      </w:pPr>
    </w:p>
    <w:p w:rsidR="00E442F8" w:rsidRDefault="00E442F8">
      <w:pPr>
        <w:jc w:val="center"/>
      </w:pPr>
    </w:p>
    <w:p w:rsidR="00E442F8" w:rsidRDefault="00E442F8"/>
    <w:p w:rsidR="00E442F8" w:rsidRDefault="00CC7325">
      <w:pPr>
        <w:jc w:val="center"/>
      </w:pPr>
      <w:r>
        <w:rPr>
          <w:noProof/>
          <w:lang w:eastAsia="pl-PL" w:bidi="ar-SA"/>
        </w:rPr>
        <w:drawing>
          <wp:inline distT="0" distB="0" distL="0" distR="0">
            <wp:extent cx="3234690" cy="1471930"/>
            <wp:effectExtent l="0" t="0" r="0" b="0"/>
            <wp:docPr id="1" name="officeArt object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147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2F8" w:rsidRDefault="00E442F8">
      <w:pPr>
        <w:jc w:val="center"/>
      </w:pPr>
    </w:p>
    <w:p w:rsidR="00E442F8" w:rsidRDefault="00CC7325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Program </w:t>
      </w:r>
      <w:proofErr w:type="spellStart"/>
      <w:r>
        <w:rPr>
          <w:rFonts w:ascii="Times New Roman" w:hAnsi="Times New Roman"/>
          <w:b/>
          <w:bCs/>
          <w:sz w:val="40"/>
          <w:szCs w:val="40"/>
        </w:rPr>
        <w:t>studi</w:t>
      </w:r>
      <w:proofErr w:type="spellEnd"/>
      <w:r>
        <w:rPr>
          <w:rFonts w:ascii="Times New Roman" w:hAnsi="Times New Roman"/>
          <w:b/>
          <w:bCs/>
          <w:sz w:val="40"/>
          <w:szCs w:val="40"/>
          <w:lang w:val="es-ES_tradnl"/>
        </w:rPr>
        <w:t>ó</w:t>
      </w:r>
      <w:r>
        <w:rPr>
          <w:rFonts w:ascii="Times New Roman" w:hAnsi="Times New Roman"/>
          <w:b/>
          <w:bCs/>
          <w:sz w:val="40"/>
          <w:szCs w:val="40"/>
        </w:rPr>
        <w:t>w</w:t>
      </w:r>
    </w:p>
    <w:p w:rsidR="00E442F8" w:rsidRDefault="00E442F8">
      <w:pPr>
        <w:jc w:val="center"/>
      </w:pPr>
      <w:bookmarkStart w:id="0" w:name="_GoBack"/>
      <w:bookmarkEnd w:id="0"/>
    </w:p>
    <w:p w:rsidR="00E442F8" w:rsidRDefault="00E442F8">
      <w:pPr>
        <w:jc w:val="center"/>
      </w:pPr>
    </w:p>
    <w:p w:rsidR="00E442F8" w:rsidRDefault="00E442F8">
      <w:pPr>
        <w:jc w:val="center"/>
      </w:pPr>
    </w:p>
    <w:p w:rsidR="00E442F8" w:rsidRDefault="00E442F8">
      <w:pPr>
        <w:jc w:val="center"/>
      </w:pPr>
    </w:p>
    <w:p w:rsidR="00E442F8" w:rsidRDefault="00E442F8">
      <w:pPr>
        <w:jc w:val="center"/>
      </w:pPr>
    </w:p>
    <w:p w:rsidR="00E442F8" w:rsidRDefault="00E442F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42F8" w:rsidRDefault="00E442F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42F8" w:rsidRDefault="00E442F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42F8" w:rsidRDefault="00E442F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42F8" w:rsidRDefault="00E442F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42F8" w:rsidRDefault="00E442F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42F8" w:rsidRDefault="00E442F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42F8" w:rsidRDefault="00E442F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42F8" w:rsidRDefault="00E442F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42F8" w:rsidRDefault="00E442F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42F8" w:rsidRDefault="00E442F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42F8" w:rsidRDefault="00E442F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42F8" w:rsidRDefault="00E442F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42F8" w:rsidRDefault="00E442F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42F8" w:rsidRDefault="00E442F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42F8" w:rsidRDefault="00E442F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42F8" w:rsidRDefault="00E442F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42F8" w:rsidRDefault="00E442F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42F8" w:rsidRDefault="00E442F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42F8" w:rsidRDefault="00CC732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Wydział: Nauk o Zdrowiu</w:t>
      </w:r>
    </w:p>
    <w:p w:rsidR="00E442F8" w:rsidRDefault="00CC732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Kierunek: Położnictwo</w:t>
      </w:r>
    </w:p>
    <w:p w:rsidR="00E442F8" w:rsidRDefault="00CC732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Poziom kształcenia: II st.</w:t>
      </w:r>
    </w:p>
    <w:p w:rsidR="00E442F8" w:rsidRDefault="00CC732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Forma kształcenia: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stacjonarne/niestacjonarne</w:t>
      </w:r>
    </w:p>
    <w:p w:rsidR="00E442F8" w:rsidRDefault="00CC732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Cykl kształcenia: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2022-2024</w:t>
      </w:r>
    </w:p>
    <w:p w:rsidR="00E442F8" w:rsidRDefault="00E442F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42F8" w:rsidRDefault="00CC732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Podstawowe informacje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4049"/>
        <w:gridCol w:w="5933"/>
      </w:tblGrid>
      <w:tr w:rsidR="00F36FDF" w:rsidRPr="005E0D5B" w:rsidTr="00163627">
        <w:tc>
          <w:tcPr>
            <w:tcW w:w="210" w:type="pct"/>
            <w:shd w:val="clear" w:color="auto" w:fill="auto"/>
            <w:vAlign w:val="center"/>
          </w:tcPr>
          <w:p w:rsidR="00F36FDF" w:rsidRPr="005E0D5B" w:rsidRDefault="00F36FDF" w:rsidP="00F36FDF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:rsidR="00F36FDF" w:rsidRPr="005E0D5B" w:rsidRDefault="00F36FDF" w:rsidP="001636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5E0D5B">
              <w:rPr>
                <w:rFonts w:ascii="Times New Roman" w:hAnsi="Times New Roman"/>
                <w:b/>
                <w:sz w:val="24"/>
                <w:szCs w:val="24"/>
              </w:rPr>
              <w:t>azwa Wydziału</w:t>
            </w:r>
          </w:p>
        </w:tc>
        <w:tc>
          <w:tcPr>
            <w:tcW w:w="2847" w:type="pct"/>
            <w:shd w:val="clear" w:color="auto" w:fill="auto"/>
          </w:tcPr>
          <w:p w:rsidR="00F36FDF" w:rsidRPr="00B648FF" w:rsidRDefault="00F36FDF" w:rsidP="00163627">
            <w:pPr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B648F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Nauk o Zdrowiu</w:t>
            </w:r>
          </w:p>
        </w:tc>
      </w:tr>
      <w:tr w:rsidR="00F36FDF" w:rsidRPr="005E0D5B" w:rsidTr="00163627">
        <w:tc>
          <w:tcPr>
            <w:tcW w:w="210" w:type="pct"/>
            <w:shd w:val="clear" w:color="auto" w:fill="auto"/>
            <w:vAlign w:val="center"/>
          </w:tcPr>
          <w:p w:rsidR="00F36FDF" w:rsidRPr="005E0D5B" w:rsidRDefault="00F36FDF" w:rsidP="00F36FDF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:rsidR="00F36FDF" w:rsidRPr="005E0D5B" w:rsidRDefault="00F36FDF" w:rsidP="001636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5E0D5B">
              <w:rPr>
                <w:rFonts w:ascii="Times New Roman" w:hAnsi="Times New Roman"/>
                <w:b/>
                <w:sz w:val="24"/>
                <w:szCs w:val="24"/>
              </w:rPr>
              <w:t>azwa Kierunku</w:t>
            </w:r>
          </w:p>
        </w:tc>
        <w:tc>
          <w:tcPr>
            <w:tcW w:w="2847" w:type="pct"/>
            <w:shd w:val="clear" w:color="auto" w:fill="auto"/>
          </w:tcPr>
          <w:p w:rsidR="00F36FDF" w:rsidRPr="00B648FF" w:rsidRDefault="00F36FDF" w:rsidP="00163627">
            <w:pPr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B648F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Położnictwo</w:t>
            </w:r>
          </w:p>
        </w:tc>
      </w:tr>
      <w:tr w:rsidR="00F36FDF" w:rsidRPr="005E0D5B" w:rsidTr="00163627">
        <w:tc>
          <w:tcPr>
            <w:tcW w:w="210" w:type="pct"/>
            <w:shd w:val="clear" w:color="auto" w:fill="auto"/>
            <w:vAlign w:val="center"/>
          </w:tcPr>
          <w:p w:rsidR="00F36FDF" w:rsidRPr="005E0D5B" w:rsidRDefault="00F36FDF" w:rsidP="00F36FDF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:rsidR="00F36FDF" w:rsidRPr="005E0D5B" w:rsidRDefault="00F36FDF" w:rsidP="001636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5E0D5B">
              <w:rPr>
                <w:rFonts w:ascii="Times New Roman" w:hAnsi="Times New Roman"/>
              </w:rPr>
              <w:t>oziom kształcenia</w:t>
            </w:r>
            <w:r w:rsidRPr="005E0D5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:rsidR="00F36FDF" w:rsidRPr="005E0D5B" w:rsidRDefault="00F36FDF" w:rsidP="001636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 stopnia</w:t>
            </w:r>
          </w:p>
        </w:tc>
      </w:tr>
      <w:tr w:rsidR="00F36FDF" w:rsidRPr="005E0D5B" w:rsidTr="00163627">
        <w:tc>
          <w:tcPr>
            <w:tcW w:w="210" w:type="pct"/>
            <w:shd w:val="clear" w:color="auto" w:fill="auto"/>
            <w:vAlign w:val="center"/>
          </w:tcPr>
          <w:p w:rsidR="00F36FDF" w:rsidRPr="005E0D5B" w:rsidRDefault="00F36FDF" w:rsidP="00F36FDF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:rsidR="00F36FDF" w:rsidRPr="005E0D5B" w:rsidRDefault="00F36FDF" w:rsidP="001636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5E0D5B">
              <w:rPr>
                <w:rFonts w:ascii="Times New Roman" w:hAnsi="Times New Roman"/>
              </w:rPr>
              <w:t>rofil kształcenia</w:t>
            </w:r>
            <w:r w:rsidRPr="005E0D5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:rsidR="00F36FDF" w:rsidRPr="005E0D5B" w:rsidRDefault="00F36FDF" w:rsidP="001636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praktyczny</w:t>
            </w:r>
          </w:p>
        </w:tc>
      </w:tr>
      <w:tr w:rsidR="00F36FDF" w:rsidRPr="005E0D5B" w:rsidTr="00163627">
        <w:tc>
          <w:tcPr>
            <w:tcW w:w="210" w:type="pct"/>
            <w:shd w:val="clear" w:color="auto" w:fill="auto"/>
            <w:vAlign w:val="center"/>
          </w:tcPr>
          <w:p w:rsidR="00F36FDF" w:rsidRPr="005E0D5B" w:rsidRDefault="00F36FDF" w:rsidP="00F36FDF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:rsidR="00F36FDF" w:rsidRPr="005E0D5B" w:rsidRDefault="00F36FDF" w:rsidP="001636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Pr="005E0D5B">
              <w:rPr>
                <w:rFonts w:ascii="Times New Roman" w:hAnsi="Times New Roman"/>
              </w:rPr>
              <w:t>orma studiów</w:t>
            </w:r>
            <w:r w:rsidRPr="005E0D5B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:rsidR="00F36FDF" w:rsidRPr="005E0D5B" w:rsidRDefault="00F36FDF" w:rsidP="001636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Stacjonarne i niestacjonarne</w:t>
            </w:r>
          </w:p>
        </w:tc>
      </w:tr>
      <w:tr w:rsidR="00F36FDF" w:rsidRPr="005E0D5B" w:rsidTr="00163627">
        <w:tc>
          <w:tcPr>
            <w:tcW w:w="210" w:type="pct"/>
            <w:shd w:val="clear" w:color="auto" w:fill="auto"/>
            <w:vAlign w:val="center"/>
          </w:tcPr>
          <w:p w:rsidR="00F36FDF" w:rsidRPr="005E0D5B" w:rsidRDefault="00F36FDF" w:rsidP="00F36FDF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:rsidR="00F36FDF" w:rsidRPr="005E0D5B" w:rsidRDefault="00F36FDF" w:rsidP="001636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Pr="005E0D5B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:rsidR="00F36FDF" w:rsidRPr="005E0D5B" w:rsidRDefault="00F36FDF" w:rsidP="001636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36FDF" w:rsidRPr="005E0D5B" w:rsidTr="00163627">
        <w:tc>
          <w:tcPr>
            <w:tcW w:w="210" w:type="pct"/>
            <w:shd w:val="clear" w:color="auto" w:fill="auto"/>
            <w:vAlign w:val="center"/>
          </w:tcPr>
          <w:p w:rsidR="00F36FDF" w:rsidRPr="005E0D5B" w:rsidRDefault="00F36FDF" w:rsidP="00F36FDF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:rsidR="00F36FDF" w:rsidRPr="005E0D5B" w:rsidRDefault="00F36FDF" w:rsidP="001636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Pr="005E0D5B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</w:tcPr>
          <w:p w:rsidR="00F36FDF" w:rsidRPr="005E0D5B" w:rsidRDefault="00F36FDF" w:rsidP="001636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</w:t>
            </w:r>
          </w:p>
        </w:tc>
      </w:tr>
      <w:tr w:rsidR="00F36FDF" w:rsidRPr="005E0D5B" w:rsidTr="00163627">
        <w:tc>
          <w:tcPr>
            <w:tcW w:w="210" w:type="pct"/>
            <w:shd w:val="clear" w:color="auto" w:fill="auto"/>
            <w:vAlign w:val="center"/>
          </w:tcPr>
          <w:p w:rsidR="00F36FDF" w:rsidRPr="005E0D5B" w:rsidRDefault="00F36FDF" w:rsidP="00F36FDF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:rsidR="00F36FDF" w:rsidRPr="005E0D5B" w:rsidRDefault="00F36FDF" w:rsidP="0016362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</w:t>
            </w:r>
            <w:r w:rsidRPr="005E0D5B">
              <w:rPr>
                <w:rFonts w:ascii="Times New Roman" w:hAnsi="Times New Roman"/>
                <w:color w:val="000000" w:themeColor="text1"/>
              </w:rPr>
              <w:t>a</w:t>
            </w:r>
            <w:r w:rsidRPr="005E0D5B">
              <w:rPr>
                <w:rFonts w:ascii="Times New Roman" w:hAnsi="Times New Roman"/>
                <w:color w:val="000000" w:themeColor="text1"/>
              </w:rPr>
              <w:t>zaniem dyscypliny wiodącej</w:t>
            </w:r>
          </w:p>
        </w:tc>
        <w:tc>
          <w:tcPr>
            <w:tcW w:w="2847" w:type="pct"/>
            <w:shd w:val="clear" w:color="auto" w:fill="auto"/>
            <w:vAlign w:val="center"/>
          </w:tcPr>
          <w:p w:rsidR="00F36FDF" w:rsidRPr="005E0D5B" w:rsidRDefault="00F36FDF" w:rsidP="001636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Nauki o zdrowiu jako dyscyplina wiodąca i Nauki medyczne</w:t>
            </w:r>
          </w:p>
        </w:tc>
      </w:tr>
      <w:tr w:rsidR="00F36FDF" w:rsidRPr="005E0D5B" w:rsidTr="00163627">
        <w:tc>
          <w:tcPr>
            <w:tcW w:w="210" w:type="pct"/>
            <w:shd w:val="clear" w:color="auto" w:fill="auto"/>
            <w:vAlign w:val="center"/>
          </w:tcPr>
          <w:p w:rsidR="00F36FDF" w:rsidRPr="005E0D5B" w:rsidRDefault="00F36FDF" w:rsidP="00F36FDF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:rsidR="00F36FDF" w:rsidRPr="005E0D5B" w:rsidRDefault="00F36FDF" w:rsidP="0016362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:rsidR="00F36FDF" w:rsidRPr="005E0D5B" w:rsidRDefault="00F36FDF" w:rsidP="001636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Magister położnictwa</w:t>
            </w:r>
          </w:p>
        </w:tc>
      </w:tr>
    </w:tbl>
    <w:p w:rsidR="00E442F8" w:rsidRDefault="00CC7325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*</w:t>
      </w:r>
      <w:r>
        <w:rPr>
          <w:rFonts w:ascii="Times New Roman" w:hAnsi="Times New Roman"/>
          <w:sz w:val="18"/>
          <w:szCs w:val="18"/>
        </w:rPr>
        <w:t xml:space="preserve"> studia I st./studia II st./jednolite studia magisterskie/studia III st./studia podyplomowe </w:t>
      </w:r>
    </w:p>
    <w:p w:rsidR="00E442F8" w:rsidRDefault="00CC7325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**</w:t>
      </w:r>
      <w:proofErr w:type="spellStart"/>
      <w:r>
        <w:rPr>
          <w:rFonts w:ascii="Times New Roman" w:hAnsi="Times New Roman"/>
          <w:sz w:val="18"/>
          <w:szCs w:val="18"/>
        </w:rPr>
        <w:t>og</w:t>
      </w:r>
      <w:proofErr w:type="spellEnd"/>
      <w:r>
        <w:rPr>
          <w:rFonts w:ascii="Times New Roman" w:hAnsi="Times New Roman"/>
          <w:sz w:val="18"/>
          <w:szCs w:val="18"/>
          <w:lang w:val="es-ES_tradnl"/>
        </w:rPr>
        <w:t>ó</w:t>
      </w:r>
      <w:proofErr w:type="spellStart"/>
      <w:r>
        <w:rPr>
          <w:rFonts w:ascii="Times New Roman" w:hAnsi="Times New Roman"/>
          <w:sz w:val="18"/>
          <w:szCs w:val="18"/>
        </w:rPr>
        <w:t>lnoakademicki</w:t>
      </w:r>
      <w:proofErr w:type="spellEnd"/>
      <w:r>
        <w:rPr>
          <w:rFonts w:ascii="Times New Roman" w:hAnsi="Times New Roman"/>
          <w:sz w:val="18"/>
          <w:szCs w:val="18"/>
        </w:rPr>
        <w:t>/praktyczny</w:t>
      </w:r>
    </w:p>
    <w:p w:rsidR="00E442F8" w:rsidRDefault="00CC7325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***stacjonarne/niestacjonarne</w:t>
      </w:r>
    </w:p>
    <w:p w:rsidR="000C2F06" w:rsidRDefault="000C2F06">
      <w:pPr>
        <w:rPr>
          <w:rFonts w:ascii="Times New Roman" w:hAnsi="Times New Roman"/>
          <w:b/>
          <w:bCs/>
          <w:sz w:val="24"/>
          <w:szCs w:val="24"/>
        </w:rPr>
      </w:pPr>
    </w:p>
    <w:p w:rsidR="00E442F8" w:rsidRDefault="00CC732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Liczba punkt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w ECTS</w:t>
      </w:r>
    </w:p>
    <w:p w:rsidR="00E442F8" w:rsidRDefault="00E442F8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Style w:val="TableNormal"/>
        <w:tblW w:w="10194" w:type="dxa"/>
        <w:tblInd w:w="193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495"/>
        <w:gridCol w:w="6111"/>
        <w:gridCol w:w="3588"/>
      </w:tblGrid>
      <w:tr w:rsidR="00E442F8" w:rsidTr="00A10312">
        <w:trPr>
          <w:trHeight w:val="302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8" w:rsidRDefault="00CC7325">
            <w:pPr>
              <w:widowControl w:val="0"/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8" w:rsidRDefault="00CC7325">
            <w:pPr>
              <w:widowControl w:val="0"/>
            </w:pPr>
            <w:r>
              <w:rPr>
                <w:rFonts w:ascii="Times New Roman" w:hAnsi="Times New Roman"/>
              </w:rPr>
              <w:t xml:space="preserve">konieczna do ukończenia </w:t>
            </w:r>
            <w:proofErr w:type="spellStart"/>
            <w:r>
              <w:rPr>
                <w:rFonts w:ascii="Times New Roman" w:hAnsi="Times New Roman"/>
              </w:rPr>
              <w:t>studi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 w:rsidP="00A10312">
            <w:pPr>
              <w:widowControl w:val="0"/>
            </w:pPr>
            <w:r>
              <w:rPr>
                <w:rFonts w:ascii="Times New Roman" w:hAnsi="Times New Roma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120</w:t>
            </w:r>
          </w:p>
        </w:tc>
      </w:tr>
      <w:tr w:rsidR="00E442F8" w:rsidTr="00A10312">
        <w:trPr>
          <w:trHeight w:val="72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8" w:rsidRDefault="00CC7325">
            <w:pPr>
              <w:widowControl w:val="0"/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8" w:rsidRDefault="00CC7325">
            <w:pPr>
              <w:widowControl w:val="0"/>
            </w:pPr>
            <w:r>
              <w:rPr>
                <w:rFonts w:ascii="Times New Roman" w:hAnsi="Times New Roman"/>
              </w:rPr>
              <w:t>w ramach zajęć prowadzonych z bezpośrednim udziałem naucz</w:t>
            </w:r>
            <w:r>
              <w:rPr>
                <w:rFonts w:ascii="Times New Roman" w:hAnsi="Times New Roman"/>
              </w:rPr>
              <w:t>y</w:t>
            </w:r>
            <w:r>
              <w:rPr>
                <w:rFonts w:ascii="Times New Roman" w:hAnsi="Times New Roman"/>
              </w:rPr>
              <w:t>cieli akademickich lub innych os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b prowadzących </w:t>
            </w:r>
            <w:proofErr w:type="spellStart"/>
            <w:r>
              <w:rPr>
                <w:rFonts w:ascii="Times New Roman" w:hAnsi="Times New Roman"/>
              </w:rPr>
              <w:t>zaję</w:t>
            </w:r>
            <w:proofErr w:type="spellEnd"/>
            <w:r>
              <w:rPr>
                <w:rFonts w:ascii="Times New Roman" w:hAnsi="Times New Roman"/>
                <w:lang w:val="fr-FR"/>
              </w:rPr>
              <w:t>cia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B46B7B" w:rsidP="00A10312">
            <w:pPr>
              <w:widowControl w:val="0"/>
              <w:rPr>
                <w:rFonts w:ascii="Times New Roman" w:hAnsi="Times New Roman"/>
                <w:b/>
                <w:bCs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b/>
                <w:bCs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</w:t>
            </w:r>
            <w:r w:rsidR="00E81DAD">
              <w:rPr>
                <w:rFonts w:ascii="Times New Roman" w:hAnsi="Times New Roman"/>
                <w:b/>
                <w:bCs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  <w:p w:rsidR="00D62707" w:rsidRPr="00EB73DC" w:rsidRDefault="00D62707" w:rsidP="00D62707">
            <w:pPr>
              <w:widowControl w:val="0"/>
            </w:pPr>
            <w:r>
              <w:rPr>
                <w:rFonts w:ascii="Times New Roman" w:hAnsi="Times New Roman"/>
                <w:sz w:val="18"/>
                <w:szCs w:val="18"/>
              </w:rPr>
              <w:t>(10</w:t>
            </w:r>
            <w:r w:rsidRPr="00033B3F">
              <w:rPr>
                <w:rFonts w:ascii="Times New Roman" w:hAnsi="Times New Roman"/>
                <w:sz w:val="18"/>
                <w:szCs w:val="18"/>
              </w:rPr>
              <w:t xml:space="preserve"> praktyki zawodowe + 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33B3F">
              <w:rPr>
                <w:rFonts w:ascii="Times New Roman" w:hAnsi="Times New Roman"/>
                <w:sz w:val="18"/>
                <w:szCs w:val="18"/>
              </w:rPr>
              <w:t xml:space="preserve"> przygotowanie do egz. </w:t>
            </w: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 w:rsidRPr="00033B3F">
              <w:rPr>
                <w:rFonts w:ascii="Times New Roman" w:hAnsi="Times New Roman"/>
                <w:sz w:val="18"/>
                <w:szCs w:val="18"/>
              </w:rPr>
              <w:t>yplomowego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= 120</w:t>
            </w:r>
            <w:r w:rsidRPr="00033B3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E442F8" w:rsidTr="00A10312">
        <w:trPr>
          <w:trHeight w:val="48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8" w:rsidRDefault="00CC7325">
            <w:pPr>
              <w:widowControl w:val="0"/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widowControl w:val="0"/>
            </w:pPr>
            <w:proofErr w:type="spellStart"/>
            <w:r>
              <w:rPr>
                <w:rFonts w:ascii="Times New Roman" w:hAnsi="Times New Roman"/>
              </w:rPr>
              <w:t>kt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rą</w:t>
            </w:r>
            <w:proofErr w:type="spellEnd"/>
            <w:r>
              <w:rPr>
                <w:rFonts w:ascii="Times New Roman" w:hAnsi="Times New Roman"/>
              </w:rPr>
              <w:t xml:space="preserve"> student musi uzyskać w ramach zajęć z dziedziny nauk h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>manistycznych lub nauk społecznych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8" w:rsidRDefault="00CC7325" w:rsidP="00A10312">
            <w:pPr>
              <w:widowControl w:val="0"/>
            </w:pPr>
            <w:r>
              <w:rPr>
                <w:rFonts w:ascii="Times New Roman" w:hAnsi="Times New Roma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23</w:t>
            </w:r>
          </w:p>
        </w:tc>
      </w:tr>
      <w:tr w:rsidR="00E442F8" w:rsidTr="00A10312">
        <w:trPr>
          <w:trHeight w:val="48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8" w:rsidRDefault="00CC7325">
            <w:pPr>
              <w:widowControl w:val="0"/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8" w:rsidRDefault="00CC7325">
            <w:pPr>
              <w:widowControl w:val="0"/>
            </w:pPr>
            <w:proofErr w:type="spellStart"/>
            <w:r>
              <w:rPr>
                <w:rFonts w:ascii="Times New Roman" w:hAnsi="Times New Roman"/>
              </w:rPr>
              <w:t>kt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rą</w:t>
            </w:r>
            <w:proofErr w:type="spellEnd"/>
            <w:r>
              <w:rPr>
                <w:rFonts w:ascii="Times New Roman" w:hAnsi="Times New Roman"/>
              </w:rPr>
              <w:t xml:space="preserve"> student musi uzyskać w ramach zajęć z zakresu nauki jęz</w:t>
            </w:r>
            <w:r>
              <w:rPr>
                <w:rFonts w:ascii="Times New Roman" w:hAnsi="Times New Roman"/>
              </w:rPr>
              <w:t>y</w:t>
            </w:r>
            <w:r>
              <w:rPr>
                <w:rFonts w:ascii="Times New Roman" w:hAnsi="Times New Roman"/>
              </w:rPr>
              <w:t>k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obcych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8" w:rsidRDefault="00CC7325" w:rsidP="00A10312">
            <w:pPr>
              <w:widowControl w:val="0"/>
            </w:pPr>
            <w:r>
              <w:rPr>
                <w:rFonts w:ascii="Times New Roman" w:hAnsi="Times New Roma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</w:tr>
      <w:tr w:rsidR="00E442F8" w:rsidTr="00A10312">
        <w:trPr>
          <w:trHeight w:val="48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8" w:rsidRDefault="00CC7325">
            <w:pPr>
              <w:widowControl w:val="0"/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8" w:rsidRDefault="00CC7325">
            <w:pPr>
              <w:widowControl w:val="0"/>
            </w:pPr>
            <w:proofErr w:type="spellStart"/>
            <w:r>
              <w:rPr>
                <w:rFonts w:ascii="Times New Roman" w:hAnsi="Times New Roman"/>
              </w:rPr>
              <w:t>kt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rą</w:t>
            </w:r>
            <w:proofErr w:type="spellEnd"/>
            <w:r>
              <w:rPr>
                <w:rFonts w:ascii="Times New Roman" w:hAnsi="Times New Roman"/>
              </w:rPr>
              <w:t xml:space="preserve"> student musi uzyskać w ramach modułów realizowanych w formie fakultatywnej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8" w:rsidRDefault="00893322" w:rsidP="00A10312">
            <w:pPr>
              <w:widowControl w:val="0"/>
            </w:pPr>
            <w:r>
              <w:rPr>
                <w:rFonts w:ascii="Times New Roman" w:hAnsi="Times New Roma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</w:t>
            </w:r>
            <w:r w:rsidR="009F78E6">
              <w:rPr>
                <w:rFonts w:ascii="Times New Roman" w:hAnsi="Times New Roma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,5</w:t>
            </w:r>
          </w:p>
        </w:tc>
      </w:tr>
      <w:tr w:rsidR="00E442F8" w:rsidTr="00A10312">
        <w:trPr>
          <w:trHeight w:val="22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8" w:rsidRDefault="00CC7325">
            <w:pPr>
              <w:widowControl w:val="0"/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8" w:rsidRDefault="00CC7325">
            <w:pPr>
              <w:widowControl w:val="0"/>
            </w:pPr>
            <w:proofErr w:type="spellStart"/>
            <w:r>
              <w:rPr>
                <w:rFonts w:ascii="Times New Roman" w:hAnsi="Times New Roman"/>
              </w:rPr>
              <w:t>kt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rą</w:t>
            </w:r>
            <w:proofErr w:type="spellEnd"/>
            <w:r>
              <w:rPr>
                <w:rFonts w:ascii="Times New Roman" w:hAnsi="Times New Roman"/>
              </w:rPr>
              <w:t xml:space="preserve"> student musi uzyskać w ramach praktyk zawodowych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8" w:rsidRDefault="00CC7325" w:rsidP="00A10312">
            <w:pPr>
              <w:widowControl w:val="0"/>
            </w:pPr>
            <w:r>
              <w:rPr>
                <w:rFonts w:ascii="Times New Roman" w:hAnsi="Times New Roma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</w:tr>
      <w:tr w:rsidR="00E442F8" w:rsidTr="00A10312">
        <w:trPr>
          <w:trHeight w:val="612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8" w:rsidRDefault="00CC7325">
            <w:pPr>
              <w:widowControl w:val="0"/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widowControl w:val="0"/>
            </w:pPr>
            <w:r>
              <w:rPr>
                <w:rFonts w:ascii="Times New Roman" w:hAnsi="Times New Roman"/>
              </w:rPr>
              <w:t>procentowy udział liczby punkt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w ECTS dla każdej dyscypliny w </w:t>
            </w:r>
            <w:proofErr w:type="spellStart"/>
            <w:r>
              <w:rPr>
                <w:rFonts w:ascii="Times New Roman" w:hAnsi="Times New Roman"/>
              </w:rPr>
              <w:t>og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lnej</w:t>
            </w:r>
            <w:proofErr w:type="spellEnd"/>
            <w:r>
              <w:rPr>
                <w:rFonts w:ascii="Times New Roman" w:hAnsi="Times New Roman"/>
              </w:rPr>
              <w:t xml:space="preserve"> liczbie punkt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w – w przypadku przypisania </w:t>
            </w:r>
            <w:proofErr w:type="spellStart"/>
            <w:r>
              <w:rPr>
                <w:rFonts w:ascii="Times New Roman" w:hAnsi="Times New Roman"/>
              </w:rPr>
              <w:t>studi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do więcej niż jednej dyscypliny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8" w:rsidRPr="002E29E1" w:rsidRDefault="002E29E1" w:rsidP="002E29E1">
            <w:pPr>
              <w:widowControl w:val="0"/>
              <w:rPr>
                <w:rFonts w:ascii="Times New Roman" w:hAnsi="Times New Roman" w:cs="Times New Roman"/>
              </w:rPr>
            </w:pPr>
            <w:r w:rsidRPr="002E29E1">
              <w:rPr>
                <w:rFonts w:ascii="Times New Roman" w:hAnsi="Times New Roman" w:cs="Times New Roman"/>
              </w:rPr>
              <w:t>Nauki o zdrowiu 60%</w:t>
            </w:r>
          </w:p>
          <w:p w:rsidR="002E29E1" w:rsidRDefault="002E29E1" w:rsidP="002E29E1">
            <w:pPr>
              <w:widowControl w:val="0"/>
            </w:pPr>
            <w:r w:rsidRPr="002E29E1">
              <w:rPr>
                <w:rFonts w:ascii="Times New Roman" w:hAnsi="Times New Roman" w:cs="Times New Roman"/>
              </w:rPr>
              <w:t>Nauki medyczne 40%</w:t>
            </w:r>
          </w:p>
        </w:tc>
      </w:tr>
      <w:tr w:rsidR="00E442F8" w:rsidTr="00A10312">
        <w:trPr>
          <w:trHeight w:val="432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8" w:rsidRDefault="00CC7325">
            <w:pPr>
              <w:widowControl w:val="0"/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8" w:rsidRDefault="00CC7325">
            <w:pPr>
              <w:widowControl w:val="0"/>
            </w:pPr>
            <w:r>
              <w:rPr>
                <w:rFonts w:ascii="Times New Roman" w:hAnsi="Times New Roman"/>
              </w:rPr>
              <w:t>profil praktyczny obejmuje zajęcia kształtujące umiejętności pra</w:t>
            </w:r>
            <w:r>
              <w:rPr>
                <w:rFonts w:ascii="Times New Roman" w:hAnsi="Times New Roman"/>
              </w:rPr>
              <w:t>k</w:t>
            </w:r>
            <w:r>
              <w:rPr>
                <w:rFonts w:ascii="Times New Roman" w:hAnsi="Times New Roman"/>
              </w:rPr>
              <w:t>tyczne w wymiarze większym niż 50% liczby pkt. ECTS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E442F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E442F8" w:rsidRDefault="00CC7325">
            <w:pPr>
              <w:widowControl w:val="0"/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b/>
                <w:bCs/>
              </w:rPr>
              <w:t xml:space="preserve">X </w:t>
            </w:r>
            <w:r>
              <w:rPr>
                <w:rFonts w:ascii="Times New Roman" w:hAnsi="Times New Roman"/>
              </w:rPr>
              <w:t xml:space="preserve"> tak                       </w:t>
            </w:r>
            <w:r>
              <w:rPr>
                <w:rFonts w:ascii="Arial Unicode MS" w:hAnsi="Arial Unicode MS"/>
              </w:rPr>
              <w:t></w:t>
            </w:r>
            <w:r>
              <w:rPr>
                <w:rFonts w:ascii="Times New Roman" w:hAnsi="Times New Roman"/>
              </w:rPr>
              <w:t xml:space="preserve">   nie dotyczy</w:t>
            </w:r>
          </w:p>
        </w:tc>
      </w:tr>
      <w:tr w:rsidR="00E442F8" w:rsidTr="00A10312">
        <w:trPr>
          <w:trHeight w:val="84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8" w:rsidRDefault="00CC7325">
            <w:pPr>
              <w:widowControl w:val="0"/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widowControl w:val="0"/>
            </w:pPr>
            <w:r>
              <w:rPr>
                <w:rFonts w:ascii="Times New Roman" w:hAnsi="Times New Roman"/>
              </w:rPr>
              <w:t xml:space="preserve">profil </w:t>
            </w:r>
            <w:proofErr w:type="spellStart"/>
            <w:r>
              <w:rPr>
                <w:rFonts w:ascii="Times New Roman" w:hAnsi="Times New Roman"/>
              </w:rPr>
              <w:t>og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lnoakademicki</w:t>
            </w:r>
            <w:proofErr w:type="spellEnd"/>
            <w:r>
              <w:rPr>
                <w:rFonts w:ascii="Times New Roman" w:hAnsi="Times New Roman"/>
              </w:rPr>
              <w:t xml:space="preserve"> obejmuje zajęcia związane z prowadzoną w uczelni działalnością naukową w dyscyplinie lub dyscyplinach, do </w:t>
            </w:r>
            <w:proofErr w:type="spellStart"/>
            <w:r>
              <w:rPr>
                <w:rFonts w:ascii="Times New Roman" w:hAnsi="Times New Roman"/>
              </w:rPr>
              <w:t>kt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rych</w:t>
            </w:r>
            <w:proofErr w:type="spellEnd"/>
            <w:r>
              <w:rPr>
                <w:rFonts w:ascii="Times New Roman" w:hAnsi="Times New Roman"/>
              </w:rPr>
              <w:t xml:space="preserve"> przyporządkowany jest kierunek </w:t>
            </w:r>
            <w:proofErr w:type="spellStart"/>
            <w:r>
              <w:rPr>
                <w:rFonts w:ascii="Times New Roman" w:hAnsi="Times New Roman"/>
              </w:rPr>
              <w:t>studi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w, w wymiarze większym niż 50% liczby pkt. ECTS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E442F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E442F8" w:rsidRDefault="00E442F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E442F8" w:rsidRDefault="00CC7325">
            <w:pPr>
              <w:widowControl w:val="0"/>
            </w:pP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Arial Unicode MS" w:hAnsi="Arial Unicode MS"/>
              </w:rPr>
              <w:t></w:t>
            </w:r>
            <w:r>
              <w:rPr>
                <w:rFonts w:ascii="Times New Roman" w:hAnsi="Times New Roman"/>
              </w:rPr>
              <w:t xml:space="preserve">   tak                   </w:t>
            </w:r>
            <w:r>
              <w:rPr>
                <w:rFonts w:ascii="Times New Roman" w:hAnsi="Times New Roman"/>
                <w:b/>
                <w:bCs/>
              </w:rPr>
              <w:t xml:space="preserve"> X</w:t>
            </w:r>
            <w:r>
              <w:rPr>
                <w:rFonts w:ascii="Times New Roman" w:hAnsi="Times New Roman"/>
              </w:rPr>
              <w:t xml:space="preserve">  nie dotyczy</w:t>
            </w:r>
          </w:p>
        </w:tc>
      </w:tr>
    </w:tbl>
    <w:p w:rsidR="00E442F8" w:rsidRDefault="00E442F8">
      <w:pPr>
        <w:widowContro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442F8" w:rsidRDefault="00CC732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Liczba godzin:</w:t>
      </w:r>
    </w:p>
    <w:p w:rsidR="00E442F8" w:rsidRDefault="00E442F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A10312" w:rsidRPr="005E0D5B" w:rsidTr="00163627">
        <w:tc>
          <w:tcPr>
            <w:tcW w:w="495" w:type="dxa"/>
            <w:vAlign w:val="center"/>
          </w:tcPr>
          <w:p w:rsidR="00A10312" w:rsidRPr="005E0D5B" w:rsidRDefault="00A10312" w:rsidP="001636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:rsidR="00A10312" w:rsidRPr="005E0D5B" w:rsidRDefault="00A10312" w:rsidP="00163627">
            <w:pPr>
              <w:rPr>
                <w:rFonts w:ascii="Times New Roman" w:hAnsi="Times New Roman"/>
                <w:color w:val="000000" w:themeColor="text1"/>
              </w:rPr>
            </w:pPr>
            <w:r w:rsidRPr="009F5F04">
              <w:rPr>
                <w:rFonts w:ascii="Times New Roman" w:hAnsi="Times New Roman"/>
                <w:color w:val="000000" w:themeColor="text1"/>
              </w:rPr>
              <w:t>z</w:t>
            </w:r>
            <w:r>
              <w:rPr>
                <w:rFonts w:ascii="Times New Roman" w:hAnsi="Times New Roman"/>
                <w:color w:val="000000" w:themeColor="text1"/>
              </w:rPr>
              <w:t>ajęć</w:t>
            </w:r>
            <w:r w:rsidRPr="009F5F04">
              <w:rPr>
                <w:rFonts w:ascii="Times New Roman" w:hAnsi="Times New Roman"/>
                <w:color w:val="000000" w:themeColor="text1"/>
              </w:rPr>
              <w:t xml:space="preserve"> wychowania fizycznego</w:t>
            </w:r>
          </w:p>
        </w:tc>
        <w:tc>
          <w:tcPr>
            <w:tcW w:w="4447" w:type="dxa"/>
          </w:tcPr>
          <w:p w:rsidR="00A10312" w:rsidRPr="005E0D5B" w:rsidRDefault="00A10312" w:rsidP="00163627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A10312" w:rsidRPr="005E0D5B" w:rsidTr="00163627">
        <w:tc>
          <w:tcPr>
            <w:tcW w:w="495" w:type="dxa"/>
            <w:vAlign w:val="center"/>
          </w:tcPr>
          <w:p w:rsidR="00A10312" w:rsidRPr="005E0D5B" w:rsidRDefault="00A10312" w:rsidP="001636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:rsidR="00A10312" w:rsidRPr="005E0D5B" w:rsidRDefault="00A10312" w:rsidP="00163627">
            <w:pPr>
              <w:rPr>
                <w:rFonts w:ascii="Times New Roman" w:hAnsi="Times New Roman"/>
              </w:rPr>
            </w:pPr>
            <w:r w:rsidRPr="009F5F04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</w:tcPr>
          <w:p w:rsidR="00A10312" w:rsidRPr="005E0D5B" w:rsidRDefault="00A10312" w:rsidP="00163627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</w:t>
            </w:r>
          </w:p>
        </w:tc>
      </w:tr>
    </w:tbl>
    <w:p w:rsidR="00E442F8" w:rsidRDefault="00E442F8">
      <w:pPr>
        <w:widowContro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42F8" w:rsidRDefault="00E442F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42F8" w:rsidRDefault="00E442F8">
      <w:pPr>
        <w:rPr>
          <w:sz w:val="16"/>
          <w:szCs w:val="16"/>
        </w:rPr>
      </w:pPr>
    </w:p>
    <w:p w:rsidR="00E442F8" w:rsidRDefault="00E442F8"/>
    <w:p w:rsidR="00E442F8" w:rsidRDefault="00E442F8"/>
    <w:p w:rsidR="00E442F8" w:rsidRDefault="00E442F8"/>
    <w:p w:rsidR="00E442F8" w:rsidRDefault="00CC732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PROGRAM STUDI</w:t>
      </w:r>
      <w:r>
        <w:rPr>
          <w:rFonts w:ascii="Times New Roman" w:hAnsi="Times New Roman"/>
          <w:b/>
          <w:bCs/>
          <w:sz w:val="24"/>
          <w:szCs w:val="24"/>
        </w:rPr>
        <w:t>ÓW dla cyklu kształcenia 2021/2022 – 2022/2023</w:t>
      </w:r>
    </w:p>
    <w:p w:rsidR="00E442F8" w:rsidRDefault="00CC732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Rok akademicki 2021/2022</w:t>
      </w:r>
    </w:p>
    <w:p w:rsidR="00E442F8" w:rsidRDefault="00CC732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Rok 1</w:t>
      </w:r>
    </w:p>
    <w:p w:rsidR="00E442F8" w:rsidRDefault="00E442F8">
      <w:pPr>
        <w:rPr>
          <w:b/>
          <w:bCs/>
          <w:sz w:val="24"/>
          <w:szCs w:val="24"/>
        </w:rPr>
      </w:pPr>
    </w:p>
    <w:p w:rsidR="00E442F8" w:rsidRDefault="00E442F8">
      <w:pPr>
        <w:rPr>
          <w:rFonts w:ascii="Times New Roman" w:eastAsia="Times New Roman" w:hAnsi="Times New Roman" w:cs="Times New Roman"/>
        </w:rPr>
      </w:pPr>
    </w:p>
    <w:tbl>
      <w:tblPr>
        <w:tblStyle w:val="TableNormal"/>
        <w:tblW w:w="10198" w:type="dxa"/>
        <w:tblInd w:w="18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703"/>
        <w:gridCol w:w="2133"/>
        <w:gridCol w:w="1171"/>
        <w:gridCol w:w="1015"/>
        <w:gridCol w:w="1035"/>
        <w:gridCol w:w="1035"/>
        <w:gridCol w:w="1094"/>
        <w:gridCol w:w="1047"/>
        <w:gridCol w:w="965"/>
      </w:tblGrid>
      <w:tr w:rsidR="00E442F8" w:rsidTr="00D62707">
        <w:trPr>
          <w:trHeight w:val="227"/>
        </w:trPr>
        <w:tc>
          <w:tcPr>
            <w:tcW w:w="70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442F8" w:rsidRDefault="00E442F8">
            <w:pPr>
              <w:widowControl w:val="0"/>
            </w:pP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E442F8">
            <w:pPr>
              <w:widowControl w:val="0"/>
            </w:pPr>
          </w:p>
        </w:tc>
        <w:tc>
          <w:tcPr>
            <w:tcW w:w="73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semestr 1, 2</w:t>
            </w:r>
          </w:p>
        </w:tc>
      </w:tr>
      <w:tr w:rsidR="00E442F8" w:rsidTr="00D62707">
        <w:trPr>
          <w:trHeight w:val="72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8" w:rsidRDefault="00CC7325">
            <w:pPr>
              <w:widowControl w:val="0"/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lp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b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ądź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kod grupy**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8" w:rsidRDefault="00E442F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przedmiot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seminarium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pozostałe formy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praktyka zawodowa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442F8" w:rsidRDefault="00CC732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fr-FR"/>
              </w:rPr>
              <w:t>SUMA</w:t>
            </w:r>
          </w:p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GODZIN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442F8" w:rsidRDefault="00CC732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de-DE"/>
              </w:rPr>
              <w:t>PUNKTY</w:t>
            </w:r>
          </w:p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ECTS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8" w:rsidRDefault="00CC732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forma</w:t>
            </w:r>
          </w:p>
          <w:p w:rsidR="00E442F8" w:rsidRDefault="00CC732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weryfikacji</w:t>
            </w:r>
          </w:p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</w:tr>
      <w:tr w:rsidR="00E442F8" w:rsidTr="00D62707">
        <w:trPr>
          <w:trHeight w:val="22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8" w:rsidRDefault="00CC7325" w:rsidP="00C9096C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Prawo w praktyce </w:t>
            </w:r>
          </w:p>
          <w:p w:rsidR="00E442F8" w:rsidRDefault="00CC732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położnej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E442F8" w:rsidTr="00D62707">
        <w:trPr>
          <w:trHeight w:val="48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8" w:rsidRDefault="00CC7325" w:rsidP="00C9096C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Dydaktyka medyczna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45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egz</w:t>
            </w:r>
            <w:proofErr w:type="spellEnd"/>
          </w:p>
        </w:tc>
      </w:tr>
      <w:tr w:rsidR="00E442F8" w:rsidTr="00D62707">
        <w:trPr>
          <w:trHeight w:val="481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8" w:rsidRDefault="00CC7325" w:rsidP="00C9096C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</w:t>
            </w:r>
          </w:p>
        </w:tc>
        <w:tc>
          <w:tcPr>
            <w:tcW w:w="2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pStyle w:val="Styltabeli2"/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Język angielski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A132F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E442F8" w:rsidTr="00D62707">
        <w:trPr>
          <w:trHeight w:val="481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8" w:rsidRDefault="00CC7325" w:rsidP="00C9096C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</w:t>
            </w:r>
          </w:p>
        </w:tc>
        <w:tc>
          <w:tcPr>
            <w:tcW w:w="2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Terapia bólu ostrego i przewlekłego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E442F8" w:rsidTr="00D62707">
        <w:trPr>
          <w:trHeight w:val="66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8" w:rsidRDefault="00CC7325" w:rsidP="00C9096C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Diagnostyka ultras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nograficzna w poło</w:t>
            </w:r>
            <w:r>
              <w:rPr>
                <w:rFonts w:ascii="Times New Roman" w:hAnsi="Times New Roman"/>
              </w:rPr>
              <w:t>ż</w:t>
            </w:r>
            <w:r>
              <w:rPr>
                <w:rFonts w:ascii="Times New Roman" w:hAnsi="Times New Roman"/>
              </w:rPr>
              <w:t>nictwie i ginekologii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3723CB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egz</w:t>
            </w:r>
            <w:proofErr w:type="spellEnd"/>
          </w:p>
        </w:tc>
      </w:tr>
      <w:tr w:rsidR="00E442F8" w:rsidTr="00D62707">
        <w:trPr>
          <w:trHeight w:val="88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8" w:rsidRDefault="00CC7325" w:rsidP="00C9096C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Opieka specjalistyc</w:t>
            </w:r>
            <w:r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</w:rPr>
              <w:t>na w ginekologii i endokrynologii gin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kologicznej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243848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egz</w:t>
            </w:r>
            <w:proofErr w:type="spellEnd"/>
          </w:p>
        </w:tc>
      </w:tr>
      <w:tr w:rsidR="00E442F8" w:rsidTr="00D62707">
        <w:trPr>
          <w:trHeight w:val="44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8" w:rsidRDefault="00CC7325" w:rsidP="00C9096C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Opieka specjalistyc</w:t>
            </w:r>
            <w:r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</w:rPr>
              <w:t>na w onkologii gin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kologicznej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egz</w:t>
            </w:r>
            <w:proofErr w:type="spellEnd"/>
          </w:p>
        </w:tc>
      </w:tr>
      <w:tr w:rsidR="00E442F8" w:rsidTr="00D62707">
        <w:trPr>
          <w:trHeight w:val="100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8" w:rsidRDefault="00CC7325" w:rsidP="00C9096C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pStyle w:val="Styltabeli2"/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Opieka specjalistyc</w:t>
            </w:r>
            <w:r>
              <w:rPr>
                <w:rFonts w:ascii="Times New Roman" w:hAnsi="Times New Roman"/>
                <w:sz w:val="22"/>
                <w:szCs w:val="22"/>
              </w:rPr>
              <w:t>z</w:t>
            </w:r>
            <w:r>
              <w:rPr>
                <w:rFonts w:ascii="Times New Roman" w:hAnsi="Times New Roman"/>
                <w:sz w:val="22"/>
                <w:szCs w:val="22"/>
              </w:rPr>
              <w:t>na nad kobietą i dzieckiem w okresie okołoporodowym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egz</w:t>
            </w:r>
            <w:proofErr w:type="spellEnd"/>
          </w:p>
        </w:tc>
      </w:tr>
      <w:tr w:rsidR="00E442F8" w:rsidTr="00D62707">
        <w:trPr>
          <w:trHeight w:val="22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8" w:rsidRDefault="00CC7325" w:rsidP="00C9096C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pStyle w:val="Styltabeli2"/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Badania naukowe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zal</w:t>
            </w:r>
            <w:proofErr w:type="spellEnd"/>
          </w:p>
        </w:tc>
      </w:tr>
      <w:tr w:rsidR="00E442F8" w:rsidTr="00D62707">
        <w:trPr>
          <w:trHeight w:val="22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8" w:rsidRDefault="00CC7325" w:rsidP="00C9096C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Informacja naukowa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zal</w:t>
            </w:r>
            <w:proofErr w:type="spellEnd"/>
          </w:p>
        </w:tc>
      </w:tr>
      <w:tr w:rsidR="00E442F8" w:rsidTr="00D62707">
        <w:trPr>
          <w:trHeight w:val="44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8" w:rsidRDefault="00CC7325" w:rsidP="00C9096C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Praktyka położnicza oparta na dowodach naukowych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E442F8" w:rsidTr="00D62707">
        <w:trPr>
          <w:trHeight w:val="22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Statystyka medyczna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zal</w:t>
            </w:r>
            <w:proofErr w:type="spellEnd"/>
          </w:p>
        </w:tc>
      </w:tr>
      <w:tr w:rsidR="00E442F8" w:rsidTr="00D62707">
        <w:trPr>
          <w:trHeight w:val="22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8" w:rsidRDefault="00CC7325" w:rsidP="00C9096C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Seminarium </w:t>
            </w:r>
          </w:p>
          <w:p w:rsidR="00E442F8" w:rsidRDefault="00CC732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dyplomowe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zal</w:t>
            </w:r>
            <w:proofErr w:type="spellEnd"/>
          </w:p>
        </w:tc>
      </w:tr>
      <w:tr w:rsidR="00E442F8" w:rsidTr="00D62707">
        <w:trPr>
          <w:trHeight w:val="88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8" w:rsidRDefault="00CC7325" w:rsidP="00C9096C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Praktyka zawodowa- Opieka specjalistyc</w:t>
            </w: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</w:t>
            </w: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 nad pacjentką w ujęciu interdyscypl</w:t>
            </w: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</w:t>
            </w: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narnym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zal</w:t>
            </w:r>
            <w:proofErr w:type="spellEnd"/>
          </w:p>
        </w:tc>
      </w:tr>
      <w:tr w:rsidR="00E442F8" w:rsidTr="00D62707">
        <w:trPr>
          <w:trHeight w:val="88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8" w:rsidRDefault="00CC7325" w:rsidP="00C9096C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D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Praktyka zawodowa - Diagnostyka Ultras</w:t>
            </w: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</w:t>
            </w: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nograficzna w poło</w:t>
            </w: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ż</w:t>
            </w: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nictwie i ginekologii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zal</w:t>
            </w:r>
            <w:proofErr w:type="spellEnd"/>
          </w:p>
        </w:tc>
      </w:tr>
      <w:tr w:rsidR="00E442F8" w:rsidTr="00D62707">
        <w:trPr>
          <w:trHeight w:val="44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8" w:rsidRDefault="00CC7325" w:rsidP="00C9096C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Seksuologia i eduk</w:t>
            </w: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</w:t>
            </w: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cja seksualna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E442F8">
            <w:pPr>
              <w:widowControl w:val="0"/>
              <w:jc w:val="center"/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2,5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zal</w:t>
            </w:r>
            <w:proofErr w:type="spellEnd"/>
          </w:p>
        </w:tc>
      </w:tr>
      <w:tr w:rsidR="00E442F8" w:rsidTr="00D62707">
        <w:trPr>
          <w:trHeight w:val="44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8" w:rsidRDefault="00CC7325" w:rsidP="00C9096C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Opieka paliatywna w perinatologii                    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E442F8">
            <w:pPr>
              <w:widowControl w:val="0"/>
              <w:jc w:val="center"/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2,5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zal</w:t>
            </w:r>
            <w:proofErr w:type="spellEnd"/>
          </w:p>
        </w:tc>
      </w:tr>
      <w:tr w:rsidR="00E442F8" w:rsidTr="00D62707">
        <w:trPr>
          <w:trHeight w:val="67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8" w:rsidRDefault="00CC7325" w:rsidP="00C9096C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Kliniczne i społeczne aspekty rozrodczości człowieka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E442F8">
            <w:pPr>
              <w:widowControl w:val="0"/>
              <w:jc w:val="center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E442F8">
            <w:pPr>
              <w:widowControl w:val="0"/>
              <w:jc w:val="center"/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2,5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egz</w:t>
            </w:r>
            <w:proofErr w:type="spellEnd"/>
          </w:p>
        </w:tc>
      </w:tr>
      <w:tr w:rsidR="00E442F8" w:rsidTr="00D62707">
        <w:trPr>
          <w:trHeight w:val="242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8" w:rsidRDefault="00CC7325">
            <w:pPr>
              <w:widowControl w:val="0"/>
              <w:jc w:val="right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RAZEM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Pr="002A74F3" w:rsidRDefault="00CC7325">
            <w:pPr>
              <w:widowControl w:val="0"/>
              <w:jc w:val="center"/>
              <w:rPr>
                <w:b/>
              </w:rPr>
            </w:pPr>
            <w:r w:rsidRPr="002A74F3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2A74F3" w:rsidRPr="002A74F3">
              <w:rPr>
                <w:rFonts w:ascii="Times New Roman" w:hAnsi="Times New Roman"/>
                <w:b/>
                <w:sz w:val="20"/>
                <w:szCs w:val="20"/>
              </w:rPr>
              <w:t>225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Pr="002A74F3" w:rsidRDefault="00CC7325">
            <w:pPr>
              <w:widowControl w:val="0"/>
              <w:jc w:val="center"/>
              <w:rPr>
                <w:b/>
              </w:rPr>
            </w:pPr>
            <w:r w:rsidRPr="002A74F3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2A74F3" w:rsidRPr="002A74F3">
              <w:rPr>
                <w:rFonts w:ascii="Times New Roman" w:hAnsi="Times New Roman"/>
                <w:b/>
                <w:sz w:val="20"/>
                <w:szCs w:val="20"/>
              </w:rPr>
              <w:t>95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Pr="002A74F3" w:rsidRDefault="002A74F3">
            <w:pPr>
              <w:widowControl w:val="0"/>
              <w:jc w:val="center"/>
              <w:rPr>
                <w:b/>
              </w:rPr>
            </w:pPr>
            <w:r w:rsidRPr="002A74F3">
              <w:rPr>
                <w:rFonts w:ascii="Times New Roman" w:hAnsi="Times New Roman"/>
                <w:b/>
                <w:sz w:val="20"/>
                <w:szCs w:val="20"/>
              </w:rPr>
              <w:t>355</w:t>
            </w:r>
            <w:r w:rsidR="00CC7325" w:rsidRPr="002A74F3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442F8" w:rsidRPr="002A74F3" w:rsidRDefault="002A74F3">
            <w:pPr>
              <w:widowControl w:val="0"/>
              <w:jc w:val="center"/>
              <w:rPr>
                <w:b/>
              </w:rPr>
            </w:pPr>
            <w:r w:rsidRPr="002A74F3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  <w:r w:rsidR="00CC7325" w:rsidRPr="002A74F3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775</w:t>
            </w:r>
          </w:p>
        </w:tc>
        <w:tc>
          <w:tcPr>
            <w:tcW w:w="10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62707" w:rsidTr="00163627">
        <w:trPr>
          <w:trHeight w:val="242"/>
        </w:trPr>
        <w:tc>
          <w:tcPr>
            <w:tcW w:w="101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707" w:rsidRDefault="00D62707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 dla studentów (absolwentów) rozpoczynających kształcenie na I stopniu pielęgniarstwa przed rokiem 2016/2017</w:t>
            </w:r>
            <w:r w:rsidRPr="00A605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uczelnia zapewnia uzupełnienie efektów w ramach przedmiotu farmakologia uzupełniająca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 wymiarze 10 h wykładu i 10 h CN</w:t>
            </w:r>
          </w:p>
        </w:tc>
      </w:tr>
    </w:tbl>
    <w:p w:rsidR="00E442F8" w:rsidRDefault="00E442F8">
      <w:pPr>
        <w:widowControl w:val="0"/>
        <w:rPr>
          <w:rFonts w:ascii="Times New Roman" w:eastAsia="Times New Roman" w:hAnsi="Times New Roman" w:cs="Times New Roman"/>
        </w:rPr>
      </w:pPr>
    </w:p>
    <w:p w:rsidR="00E442F8" w:rsidRDefault="00E442F8"/>
    <w:p w:rsidR="00E442F8" w:rsidRDefault="00E442F8">
      <w:pPr>
        <w:widowControl w:val="0"/>
      </w:pPr>
    </w:p>
    <w:p w:rsidR="00E442F8" w:rsidRDefault="00E442F8"/>
    <w:p w:rsidR="00E442F8" w:rsidRDefault="00E442F8"/>
    <w:p w:rsidR="00E442F8" w:rsidRDefault="00E442F8"/>
    <w:p w:rsidR="00E442F8" w:rsidRDefault="00E442F8"/>
    <w:p w:rsidR="00E442F8" w:rsidRDefault="00E442F8"/>
    <w:p w:rsidR="00E442F8" w:rsidRDefault="00CC732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PROGRAM STUDI</w:t>
      </w:r>
      <w:r>
        <w:rPr>
          <w:rFonts w:ascii="Times New Roman" w:hAnsi="Times New Roman"/>
          <w:b/>
          <w:bCs/>
          <w:sz w:val="24"/>
          <w:szCs w:val="24"/>
        </w:rPr>
        <w:t>ÓW dla cyklu kształcenia 2021/2022 – 2022/2023</w:t>
      </w:r>
    </w:p>
    <w:p w:rsidR="00E442F8" w:rsidRDefault="00CC732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Rok akademicki 2022/2023</w:t>
      </w:r>
    </w:p>
    <w:p w:rsidR="00E442F8" w:rsidRDefault="00CC732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Rok 2</w:t>
      </w:r>
    </w:p>
    <w:p w:rsidR="00E442F8" w:rsidRDefault="00E442F8">
      <w:pPr>
        <w:rPr>
          <w:b/>
          <w:bCs/>
          <w:sz w:val="24"/>
          <w:szCs w:val="24"/>
        </w:rPr>
      </w:pPr>
    </w:p>
    <w:p w:rsidR="00E442F8" w:rsidRDefault="00E442F8">
      <w:pPr>
        <w:rPr>
          <w:rFonts w:ascii="Times New Roman" w:eastAsia="Times New Roman" w:hAnsi="Times New Roman" w:cs="Times New Roman"/>
        </w:rPr>
      </w:pPr>
    </w:p>
    <w:tbl>
      <w:tblPr>
        <w:tblStyle w:val="TableNormal"/>
        <w:tblW w:w="10198" w:type="dxa"/>
        <w:tblInd w:w="18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703"/>
        <w:gridCol w:w="2073"/>
        <w:gridCol w:w="1231"/>
        <w:gridCol w:w="1015"/>
        <w:gridCol w:w="1035"/>
        <w:gridCol w:w="1035"/>
        <w:gridCol w:w="1094"/>
        <w:gridCol w:w="1047"/>
        <w:gridCol w:w="965"/>
      </w:tblGrid>
      <w:tr w:rsidR="00E442F8" w:rsidTr="00A12AEE">
        <w:trPr>
          <w:trHeight w:val="227"/>
        </w:trPr>
        <w:tc>
          <w:tcPr>
            <w:tcW w:w="70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442F8" w:rsidRDefault="00E442F8">
            <w:pPr>
              <w:widowControl w:val="0"/>
            </w:pPr>
          </w:p>
        </w:tc>
        <w:tc>
          <w:tcPr>
            <w:tcW w:w="2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E442F8">
            <w:pPr>
              <w:widowControl w:val="0"/>
            </w:pPr>
          </w:p>
        </w:tc>
        <w:tc>
          <w:tcPr>
            <w:tcW w:w="74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semestr 1, 2</w:t>
            </w:r>
          </w:p>
        </w:tc>
      </w:tr>
      <w:tr w:rsidR="00E442F8" w:rsidTr="00A12AEE">
        <w:trPr>
          <w:trHeight w:val="72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8" w:rsidRDefault="00CC7325">
            <w:pPr>
              <w:widowControl w:val="0"/>
            </w:pPr>
            <w:r>
              <w:rPr>
                <w:rFonts w:ascii="Times New Roman" w:hAnsi="Times New Roman"/>
                <w:sz w:val="16"/>
                <w:szCs w:val="16"/>
              </w:rPr>
              <w:t>kod grupy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8" w:rsidRDefault="00E442F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przedmiot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seminarium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pozostałe formy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praktyka zawodowa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442F8" w:rsidRDefault="00CC732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fr-FR"/>
              </w:rPr>
              <w:t>SUMA</w:t>
            </w:r>
          </w:p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GODZIN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442F8" w:rsidRDefault="00CC732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de-DE"/>
              </w:rPr>
              <w:t>PUNKTY</w:t>
            </w:r>
          </w:p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ECTS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8" w:rsidRDefault="00CC732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forma</w:t>
            </w:r>
          </w:p>
          <w:p w:rsidR="00E442F8" w:rsidRDefault="00CC732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weryfikacji</w:t>
            </w:r>
          </w:p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</w:tr>
      <w:tr w:rsidR="00E442F8" w:rsidTr="00F2275E">
        <w:trPr>
          <w:trHeight w:val="44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8" w:rsidRDefault="00CC7325" w:rsidP="00F2275E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Wielokulturowość w opiece nad kobietą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30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E442F8" w:rsidTr="00F2275E">
        <w:trPr>
          <w:trHeight w:val="442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8" w:rsidRDefault="00CC7325" w:rsidP="00F2275E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</w:t>
            </w: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Zarządzanie w p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 xml:space="preserve">łożnictwie 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egz</w:t>
            </w:r>
            <w:proofErr w:type="spellEnd"/>
          </w:p>
        </w:tc>
      </w:tr>
      <w:tr w:rsidR="00E442F8" w:rsidTr="00F2275E">
        <w:trPr>
          <w:trHeight w:val="442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8" w:rsidRDefault="00CC7325" w:rsidP="00F2275E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</w:t>
            </w: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pStyle w:val="Styltabeli2"/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Psychologia zdrowia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15 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E442F8" w:rsidTr="00F2275E">
        <w:trPr>
          <w:trHeight w:val="442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8" w:rsidRDefault="00CC7325" w:rsidP="00F2275E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</w:t>
            </w: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Język angielski 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egz</w:t>
            </w:r>
            <w:proofErr w:type="spellEnd"/>
          </w:p>
        </w:tc>
      </w:tr>
      <w:tr w:rsidR="00E442F8" w:rsidTr="00F2275E">
        <w:trPr>
          <w:trHeight w:val="442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8" w:rsidRDefault="00CC7325" w:rsidP="00F2275E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</w:t>
            </w: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w praktyce zawodowej położnej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FE6C9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E6C9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442F8" w:rsidRDefault="00FE6C9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F97899">
              <w:rPr>
                <w:rFonts w:ascii="Times New Roman" w:hAnsi="Times New Roman"/>
                <w:sz w:val="20"/>
                <w:szCs w:val="20"/>
              </w:rPr>
              <w:t>,</w:t>
            </w:r>
            <w:r w:rsidR="00CC7325">
              <w:rPr>
                <w:rFonts w:ascii="Times New Roman" w:hAnsi="Times New Roman"/>
                <w:sz w:val="20"/>
                <w:szCs w:val="20"/>
              </w:rPr>
              <w:t>0</w:t>
            </w:r>
            <w:r w:rsidR="00F9789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E442F8" w:rsidTr="00F2275E">
        <w:trPr>
          <w:trHeight w:val="66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8" w:rsidRDefault="00CC7325" w:rsidP="00F2275E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pStyle w:val="Domylne"/>
              <w:widowControl w:val="0"/>
              <w:tabs>
                <w:tab w:val="left" w:pos="720"/>
                <w:tab w:val="left" w:pos="1440"/>
                <w:tab w:val="left" w:pos="2160"/>
              </w:tabs>
              <w:spacing w:before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Opieka specjal</w:t>
            </w:r>
            <w:r>
              <w:rPr>
                <w:rFonts w:ascii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sz w:val="22"/>
                <w:szCs w:val="22"/>
              </w:rPr>
              <w:t>stycz</w:t>
            </w:r>
            <w:r w:rsidR="00980033">
              <w:rPr>
                <w:rFonts w:ascii="Times New Roman" w:hAnsi="Times New Roman"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sz w:val="22"/>
                <w:szCs w:val="22"/>
              </w:rPr>
              <w:t>a w ginekol</w:t>
            </w:r>
            <w:r>
              <w:rPr>
                <w:rFonts w:ascii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hAnsi="Times New Roman"/>
                <w:sz w:val="22"/>
                <w:szCs w:val="22"/>
              </w:rPr>
              <w:t>gii dziewczęcej i wieku rozwojowego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60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egz</w:t>
            </w:r>
            <w:proofErr w:type="spellEnd"/>
          </w:p>
        </w:tc>
      </w:tr>
      <w:tr w:rsidR="00E442F8" w:rsidTr="00F2275E">
        <w:trPr>
          <w:trHeight w:val="66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8" w:rsidRDefault="00CC7325" w:rsidP="00F2275E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B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Farmakologia i ord</w:t>
            </w:r>
            <w:r>
              <w:rPr>
                <w:rFonts w:ascii="Times New Roman" w:hAnsi="Times New Roman"/>
              </w:rPr>
              <w:t>y</w:t>
            </w:r>
            <w:r>
              <w:rPr>
                <w:rFonts w:ascii="Times New Roman" w:hAnsi="Times New Roman"/>
              </w:rPr>
              <w:t>nowanie produktów leczniczych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442F8" w:rsidRDefault="00721E97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zal</w:t>
            </w:r>
            <w:proofErr w:type="spellEnd"/>
          </w:p>
        </w:tc>
      </w:tr>
      <w:tr w:rsidR="00E442F8" w:rsidTr="00F2275E">
        <w:trPr>
          <w:trHeight w:val="74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8" w:rsidRDefault="00CC7325" w:rsidP="00F2275E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pStyle w:val="Styltabeli2"/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Praktyka położnicza w pespektywie mi</w:t>
            </w:r>
            <w:r>
              <w:rPr>
                <w:rFonts w:ascii="Times New Roman" w:hAnsi="Times New Roman"/>
                <w:sz w:val="22"/>
                <w:szCs w:val="22"/>
              </w:rPr>
              <w:t>ę</w:t>
            </w:r>
            <w:r>
              <w:rPr>
                <w:rFonts w:ascii="Times New Roman" w:hAnsi="Times New Roman"/>
                <w:sz w:val="22"/>
                <w:szCs w:val="22"/>
              </w:rPr>
              <w:t>dzynarodowej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E442F8" w:rsidTr="00F2275E">
        <w:trPr>
          <w:trHeight w:val="22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8" w:rsidRDefault="00CC7325" w:rsidP="00F2275E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Seminarium </w:t>
            </w:r>
          </w:p>
          <w:p w:rsidR="00E442F8" w:rsidRDefault="00CC732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dyplomowe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E442F8" w:rsidTr="00F2275E">
        <w:trPr>
          <w:trHeight w:val="66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8" w:rsidRDefault="00CC7325" w:rsidP="00F2275E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Praktyka zawodowa - Zarządzanie w p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łożnictwie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20 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E442F8" w:rsidTr="00F2275E">
        <w:trPr>
          <w:trHeight w:val="126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8" w:rsidRDefault="00CC7325" w:rsidP="00F2275E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pStyle w:val="Styltabeli2"/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Praktyka zawodowa - Diagnostyka Ultr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sz w:val="22"/>
                <w:szCs w:val="22"/>
              </w:rPr>
              <w:t>sonograficzna w poło</w:t>
            </w:r>
            <w:r w:rsidR="00980033">
              <w:rPr>
                <w:rFonts w:ascii="Times New Roman" w:hAnsi="Times New Roman"/>
                <w:sz w:val="22"/>
                <w:szCs w:val="22"/>
              </w:rPr>
              <w:t>ż</w:t>
            </w:r>
            <w:r>
              <w:rPr>
                <w:rFonts w:ascii="Times New Roman" w:hAnsi="Times New Roman"/>
                <w:sz w:val="22"/>
                <w:szCs w:val="22"/>
              </w:rPr>
              <w:t>nictwie i gin</w:t>
            </w:r>
            <w:r>
              <w:rPr>
                <w:rFonts w:ascii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z w:val="22"/>
                <w:szCs w:val="22"/>
              </w:rPr>
              <w:t>kologii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20 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E442F8" w:rsidTr="00F2275E">
        <w:trPr>
          <w:trHeight w:val="66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8" w:rsidRDefault="00CC7325" w:rsidP="00F2275E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Praktyka zawodowa - Edukacja w praktyce zawodowej położnej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60 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E442F8" w:rsidTr="00A12AEE">
        <w:trPr>
          <w:trHeight w:val="44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E442F8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Intensywny nadzór neonatologiczny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E442F8" w:rsidTr="00A12AEE">
        <w:trPr>
          <w:trHeight w:val="22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E442F8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Zajęcia fakultatywne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163627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163627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C732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442F8" w:rsidRDefault="00A17B9E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442F8" w:rsidRDefault="00A17B9E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C732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E442F8" w:rsidTr="00A12AEE">
        <w:trPr>
          <w:trHeight w:val="23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E442F8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Egzamin magisterski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E442F8">
            <w:pPr>
              <w:widowControl w:val="0"/>
              <w:jc w:val="center"/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E442F8">
            <w:pPr>
              <w:widowControl w:val="0"/>
              <w:jc w:val="center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E442F8">
            <w:pPr>
              <w:widowControl w:val="0"/>
              <w:jc w:val="center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E442F8">
            <w:pPr>
              <w:widowControl w:val="0"/>
              <w:jc w:val="center"/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442F8" w:rsidRDefault="00E442F8">
            <w:pPr>
              <w:widowControl w:val="0"/>
              <w:jc w:val="center"/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</w:t>
            </w:r>
            <w:r w:rsidR="006A2A22"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E442F8">
            <w:pPr>
              <w:widowControl w:val="0"/>
              <w:jc w:val="center"/>
            </w:pPr>
          </w:p>
        </w:tc>
      </w:tr>
      <w:tr w:rsidR="00E442F8" w:rsidTr="00A12AEE">
        <w:trPr>
          <w:trHeight w:val="242"/>
        </w:trPr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8" w:rsidRDefault="00CC7325">
            <w:pPr>
              <w:widowControl w:val="0"/>
              <w:jc w:val="right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RAZEM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Pr="00980033" w:rsidRDefault="00980033">
            <w:pPr>
              <w:widowControl w:val="0"/>
              <w:jc w:val="center"/>
              <w:rPr>
                <w:b/>
              </w:rPr>
            </w:pPr>
            <w:r w:rsidRPr="00980033">
              <w:rPr>
                <w:rFonts w:ascii="Times New Roman" w:hAnsi="Times New Roman"/>
                <w:b/>
                <w:sz w:val="20"/>
                <w:szCs w:val="20"/>
              </w:rPr>
              <w:t>145</w:t>
            </w:r>
            <w:r w:rsidR="00CC7325" w:rsidRPr="00980033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Pr="00980033" w:rsidRDefault="00CC7325">
            <w:pPr>
              <w:widowControl w:val="0"/>
              <w:jc w:val="center"/>
              <w:rPr>
                <w:b/>
              </w:rPr>
            </w:pPr>
            <w:r w:rsidRPr="00980033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980033" w:rsidRPr="00980033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Pr="00980033" w:rsidRDefault="00980033">
            <w:pPr>
              <w:widowControl w:val="0"/>
              <w:jc w:val="center"/>
              <w:rPr>
                <w:b/>
              </w:rPr>
            </w:pPr>
            <w:r w:rsidRPr="00980033">
              <w:rPr>
                <w:rFonts w:ascii="Times New Roman" w:hAnsi="Times New Roman"/>
                <w:b/>
                <w:sz w:val="20"/>
                <w:szCs w:val="20"/>
              </w:rPr>
              <w:t>245</w:t>
            </w:r>
            <w:r w:rsidR="00CC7325" w:rsidRPr="00980033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442F8" w:rsidRPr="00980033" w:rsidRDefault="00980033">
            <w:pPr>
              <w:widowControl w:val="0"/>
              <w:jc w:val="center"/>
              <w:rPr>
                <w:b/>
              </w:rPr>
            </w:pPr>
            <w:r w:rsidRPr="00980033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  <w:r w:rsidR="00CC7325" w:rsidRPr="00980033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525</w:t>
            </w:r>
          </w:p>
        </w:tc>
        <w:tc>
          <w:tcPr>
            <w:tcW w:w="10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E442F8" w:rsidRDefault="00E442F8">
      <w:pPr>
        <w:widowControl w:val="0"/>
        <w:rPr>
          <w:rFonts w:ascii="Times New Roman" w:eastAsia="Times New Roman" w:hAnsi="Times New Roman" w:cs="Times New Roman"/>
        </w:rPr>
      </w:pPr>
    </w:p>
    <w:p w:rsidR="00E442F8" w:rsidRDefault="00CC7325">
      <w:r>
        <w:t>***</w:t>
      </w:r>
    </w:p>
    <w:tbl>
      <w:tblPr>
        <w:tblStyle w:val="TableNormal"/>
        <w:tblW w:w="2830" w:type="dxa"/>
        <w:tblInd w:w="193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845"/>
        <w:gridCol w:w="1985"/>
      </w:tblGrid>
      <w:tr w:rsidR="00E442F8">
        <w:trPr>
          <w:trHeight w:val="24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widowControl w:val="0"/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widowControl w:val="0"/>
            </w:pPr>
            <w:r>
              <w:rPr>
                <w:rFonts w:ascii="Times New Roman" w:hAnsi="Times New Roman"/>
              </w:rPr>
              <w:t>zaliczenie</w:t>
            </w:r>
          </w:p>
        </w:tc>
      </w:tr>
      <w:tr w:rsidR="00E442F8">
        <w:trPr>
          <w:trHeight w:val="24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widowControl w:val="0"/>
            </w:pPr>
            <w:proofErr w:type="spellStart"/>
            <w:r>
              <w:rPr>
                <w:rFonts w:ascii="Times New Roman" w:hAnsi="Times New Roman"/>
                <w:lang w:val="en-US"/>
              </w:rPr>
              <w:t>zal</w:t>
            </w:r>
            <w:proofErr w:type="spellEnd"/>
            <w:r>
              <w:rPr>
                <w:rFonts w:ascii="Times New Roman" w:hAnsi="Times New Roman"/>
                <w:lang w:val="en-US"/>
              </w:rPr>
              <w:t>/o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widowControl w:val="0"/>
            </w:pPr>
            <w:r>
              <w:rPr>
                <w:rFonts w:ascii="Times New Roman" w:hAnsi="Times New Roman"/>
              </w:rPr>
              <w:t>zaliczenie na ocenę</w:t>
            </w:r>
          </w:p>
        </w:tc>
      </w:tr>
      <w:tr w:rsidR="00E442F8">
        <w:trPr>
          <w:trHeight w:val="24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widowControl w:val="0"/>
            </w:pPr>
            <w:proofErr w:type="spellStart"/>
            <w:r>
              <w:rPr>
                <w:rFonts w:ascii="Times New Roman" w:hAnsi="Times New Roman"/>
              </w:rPr>
              <w:t>egz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widowControl w:val="0"/>
            </w:pPr>
            <w:r>
              <w:rPr>
                <w:rFonts w:ascii="Times New Roman" w:hAnsi="Times New Roman"/>
              </w:rPr>
              <w:t xml:space="preserve">egzamin </w:t>
            </w:r>
          </w:p>
        </w:tc>
      </w:tr>
    </w:tbl>
    <w:p w:rsidR="00E442F8" w:rsidRDefault="00E442F8"/>
    <w:p w:rsidR="00E442F8" w:rsidRDefault="00E442F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42F8" w:rsidRDefault="00E442F8"/>
    <w:p w:rsidR="00E442F8" w:rsidRDefault="00E442F8"/>
    <w:p w:rsidR="00D24E1C" w:rsidRDefault="00D24E1C">
      <w:pPr>
        <w:rPr>
          <w:rFonts w:ascii="Times New Roman" w:hAnsi="Times New Roman"/>
          <w:b/>
          <w:bCs/>
          <w:sz w:val="24"/>
          <w:szCs w:val="24"/>
        </w:rPr>
      </w:pPr>
    </w:p>
    <w:p w:rsidR="00D24E1C" w:rsidRDefault="00D24E1C">
      <w:pPr>
        <w:rPr>
          <w:rFonts w:ascii="Times New Roman" w:hAnsi="Times New Roman"/>
          <w:b/>
          <w:bCs/>
          <w:sz w:val="24"/>
          <w:szCs w:val="24"/>
        </w:rPr>
      </w:pPr>
    </w:p>
    <w:p w:rsidR="00D24E1C" w:rsidRDefault="00D24E1C">
      <w:pPr>
        <w:rPr>
          <w:rFonts w:ascii="Times New Roman" w:hAnsi="Times New Roman"/>
          <w:b/>
          <w:bCs/>
          <w:sz w:val="24"/>
          <w:szCs w:val="24"/>
        </w:rPr>
      </w:pPr>
    </w:p>
    <w:p w:rsidR="00D24E1C" w:rsidRDefault="00D24E1C">
      <w:pPr>
        <w:rPr>
          <w:rFonts w:ascii="Times New Roman" w:hAnsi="Times New Roman"/>
          <w:b/>
          <w:bCs/>
          <w:sz w:val="24"/>
          <w:szCs w:val="24"/>
        </w:rPr>
      </w:pPr>
    </w:p>
    <w:p w:rsidR="00D24E1C" w:rsidRDefault="00D24E1C">
      <w:pPr>
        <w:rPr>
          <w:rFonts w:ascii="Times New Roman" w:hAnsi="Times New Roman"/>
          <w:b/>
          <w:bCs/>
          <w:sz w:val="24"/>
          <w:szCs w:val="24"/>
        </w:rPr>
      </w:pPr>
    </w:p>
    <w:p w:rsidR="00D24E1C" w:rsidRDefault="00D24E1C">
      <w:pPr>
        <w:rPr>
          <w:rFonts w:ascii="Times New Roman" w:hAnsi="Times New Roman"/>
          <w:b/>
          <w:bCs/>
          <w:sz w:val="24"/>
          <w:szCs w:val="24"/>
        </w:rPr>
      </w:pPr>
    </w:p>
    <w:p w:rsidR="00D24E1C" w:rsidRDefault="00D24E1C">
      <w:pPr>
        <w:rPr>
          <w:rFonts w:ascii="Times New Roman" w:hAnsi="Times New Roman"/>
          <w:b/>
          <w:bCs/>
          <w:sz w:val="24"/>
          <w:szCs w:val="24"/>
        </w:rPr>
      </w:pPr>
    </w:p>
    <w:p w:rsidR="00567F0C" w:rsidRDefault="00567F0C">
      <w:pPr>
        <w:rPr>
          <w:rFonts w:ascii="Times New Roman" w:hAnsi="Times New Roman"/>
          <w:b/>
          <w:bCs/>
          <w:sz w:val="24"/>
          <w:szCs w:val="24"/>
        </w:rPr>
      </w:pPr>
    </w:p>
    <w:p w:rsidR="00567F0C" w:rsidRDefault="00567F0C">
      <w:pPr>
        <w:rPr>
          <w:rFonts w:ascii="Times New Roman" w:hAnsi="Times New Roman"/>
          <w:b/>
          <w:bCs/>
          <w:sz w:val="24"/>
          <w:szCs w:val="24"/>
        </w:rPr>
      </w:pPr>
    </w:p>
    <w:p w:rsidR="00567F0C" w:rsidRDefault="00567F0C">
      <w:pPr>
        <w:rPr>
          <w:rFonts w:ascii="Times New Roman" w:hAnsi="Times New Roman"/>
          <w:b/>
          <w:bCs/>
          <w:sz w:val="24"/>
          <w:szCs w:val="24"/>
        </w:rPr>
      </w:pPr>
    </w:p>
    <w:p w:rsidR="00567F0C" w:rsidRDefault="00567F0C">
      <w:pPr>
        <w:rPr>
          <w:rFonts w:ascii="Times New Roman" w:hAnsi="Times New Roman"/>
          <w:b/>
          <w:bCs/>
          <w:sz w:val="24"/>
          <w:szCs w:val="24"/>
        </w:rPr>
      </w:pPr>
    </w:p>
    <w:p w:rsidR="00567F0C" w:rsidRDefault="00567F0C">
      <w:pPr>
        <w:rPr>
          <w:rFonts w:ascii="Times New Roman" w:hAnsi="Times New Roman"/>
          <w:b/>
          <w:bCs/>
          <w:sz w:val="24"/>
          <w:szCs w:val="24"/>
        </w:rPr>
      </w:pPr>
    </w:p>
    <w:p w:rsidR="00567F0C" w:rsidRDefault="00567F0C">
      <w:pPr>
        <w:rPr>
          <w:rFonts w:ascii="Times New Roman" w:hAnsi="Times New Roman"/>
          <w:b/>
          <w:bCs/>
          <w:sz w:val="24"/>
          <w:szCs w:val="24"/>
        </w:rPr>
      </w:pPr>
    </w:p>
    <w:p w:rsidR="00E442F8" w:rsidRDefault="00CC732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Efekty uczenia się</w:t>
      </w:r>
    </w:p>
    <w:p w:rsidR="00E442F8" w:rsidRDefault="00E442F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10260" w:type="dxa"/>
        <w:tblInd w:w="193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389"/>
        <w:gridCol w:w="7536"/>
        <w:gridCol w:w="1335"/>
      </w:tblGrid>
      <w:tr w:rsidR="00E442F8">
        <w:trPr>
          <w:trHeight w:val="72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E442F8" w:rsidRDefault="00E442F8">
            <w:pPr>
              <w:widowControl w:val="0"/>
              <w:jc w:val="center"/>
              <w:rPr>
                <w:rFonts w:ascii="Times New Roman" w:hAnsi="Times New Roman"/>
              </w:rPr>
            </w:pPr>
          </w:p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</w:rPr>
              <w:t>szczegółowy numer efektu uczenia się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E442F8" w:rsidRDefault="00E442F8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E442F8" w:rsidRDefault="00CC732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Efekty uczenia się</w:t>
            </w:r>
          </w:p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</w:rPr>
              <w:t xml:space="preserve">po ukończeniu </w:t>
            </w:r>
            <w:proofErr w:type="spellStart"/>
            <w:r>
              <w:rPr>
                <w:rFonts w:ascii="Times New Roman" w:hAnsi="Times New Roman"/>
              </w:rPr>
              <w:t>studi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  <w:lang w:val="en-US"/>
              </w:rPr>
              <w:t xml:space="preserve">w </w:t>
            </w:r>
            <w:proofErr w:type="spellStart"/>
            <w:r>
              <w:rPr>
                <w:rFonts w:ascii="Times New Roman" w:hAnsi="Times New Roman"/>
                <w:lang w:val="en-US"/>
              </w:rPr>
              <w:t>absolwent</w:t>
            </w:r>
            <w:proofErr w:type="spellEnd"/>
            <w:r>
              <w:rPr>
                <w:rFonts w:ascii="Times New Roman" w:hAnsi="Times New Roman"/>
                <w:lang w:val="en-US"/>
              </w:rPr>
              <w:t>:</w:t>
            </w:r>
          </w:p>
          <w:p w:rsidR="00E442F8" w:rsidRDefault="00E442F8">
            <w:pPr>
              <w:widowControl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E442F8" w:rsidRDefault="00E442F8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</w:rPr>
              <w:t>PRK</w:t>
            </w:r>
          </w:p>
        </w:tc>
      </w:tr>
      <w:tr w:rsidR="00E442F8">
        <w:trPr>
          <w:trHeight w:val="241"/>
        </w:trPr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442F8" w:rsidRDefault="00E442F8">
            <w:pPr>
              <w:widowControl w:val="0"/>
              <w:jc w:val="center"/>
              <w:rPr>
                <w:rFonts w:ascii="Times New Roman" w:hAnsi="Times New Roma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NAUKI SPOŁECZNE I HUMANISTYCZNE </w:t>
            </w:r>
          </w:p>
          <w:p w:rsidR="00E442F8" w:rsidRDefault="00E442F8">
            <w:pPr>
              <w:widowControl w:val="0"/>
              <w:jc w:val="center"/>
              <w:rPr>
                <w:rFonts w:ascii="Times New Roman" w:hAnsi="Times New Roma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E442F8">
        <w:trPr>
          <w:trHeight w:val="241"/>
        </w:trPr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</w:rPr>
              <w:t>W zakresie wiedzy absolwent zna i rozumie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lang w:val="de-DE"/>
              </w:rPr>
              <w:t>A.W1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widowControl w:val="0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ab/>
              <w:t>modele i podejścia stosowane w psychologii zdrowia</w:t>
            </w: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ab/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P7S_WG </w:t>
            </w:r>
          </w:p>
        </w:tc>
      </w:tr>
      <w:tr w:rsidR="00E442F8">
        <w:trPr>
          <w:trHeight w:val="48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A.W2.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widowControl w:val="0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znaczenie wsparcia społecznego i psychologicznego w zdrowiu i chorobie oraz sytuacjach szczególnych w położnictwie i ginekologii;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P7S_WG</w:t>
            </w:r>
          </w:p>
        </w:tc>
      </w:tr>
      <w:tr w:rsidR="00E442F8">
        <w:trPr>
          <w:trHeight w:val="48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A.W3.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widowControl w:val="0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teorie stresu psychologicznego, zależności między stresem a stanem zdrowia i i</w:t>
            </w: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</w:t>
            </w: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nych psychologicznych determinantów zdrowia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P7S_WG</w:t>
            </w:r>
          </w:p>
        </w:tc>
      </w:tr>
      <w:tr w:rsidR="00E442F8">
        <w:trPr>
          <w:trHeight w:val="48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A.W4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widowControl w:val="0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podejście </w:t>
            </w:r>
            <w:proofErr w:type="spellStart"/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salutogenetyczne</w:t>
            </w:r>
            <w:proofErr w:type="spellEnd"/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podmiotowych uwarunkowań optymalnego stanu zdrowia i podejście patogenetyczne uwarunkowane chorobą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P7S_WG</w:t>
            </w:r>
          </w:p>
        </w:tc>
      </w:tr>
      <w:tr w:rsidR="00E442F8">
        <w:trPr>
          <w:trHeight w:val="48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A.W5.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widowControl w:val="0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procesy adaptacji człowieka do życia z przewlekłą chorobą i uwarunkowania tych procesów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P7S_WG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A.W6.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widowControl w:val="0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skutki prawne zdarzeń medycznych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P7S_WG</w:t>
            </w:r>
          </w:p>
        </w:tc>
      </w:tr>
      <w:tr w:rsidR="00E442F8">
        <w:trPr>
          <w:trHeight w:val="48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A.W7.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widowControl w:val="0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istotę błędów medycznych w położnictwie w kontekście niepowodzenia w dział</w:t>
            </w: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</w:t>
            </w: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niach terapeutyczno-pielęgnacyjnych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P7S_WK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A.W8.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widowControl w:val="0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systemy ubezpieczeń w zakresie odpowiedzialności cywilnej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P7S_WG</w:t>
            </w:r>
          </w:p>
        </w:tc>
      </w:tr>
      <w:tr w:rsidR="00E442F8">
        <w:trPr>
          <w:trHeight w:val="48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A.W9.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widowControl w:val="0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uwarunkowania prawne przetwarzania danych wrażliwych w systemie informacji w ochronie zdrowia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P7S_WK</w:t>
            </w:r>
          </w:p>
        </w:tc>
      </w:tr>
      <w:tr w:rsidR="00E442F8">
        <w:trPr>
          <w:trHeight w:val="48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A.W10.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widowControl w:val="0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poziomy uprawnień do realizowania świadczeń zdrowotnych przez położną w o</w:t>
            </w: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</w:t>
            </w: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niesieniu do poziomów kwalifikacji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P7S_WG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A.W11.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widowControl w:val="0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metody zarządzania w systemie ochrony zdrowia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P7S_WK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A.W12.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widowControl w:val="0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zasady funkcjonowania organizacji i budowania struktur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P7S_WG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A.W13.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widowControl w:val="0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pojęcie kultury organizacyjnej i czynniki ją determinujące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P7S_WK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A.W14.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widowControl w:val="0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zasady świadczenia usług położniczych i sposób ich finansowania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P7S_WG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A.W15.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style zarządzania i cechy współczesnego przywództwa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P7S_WK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A.W16.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specyfikę funkcji kierowniczych, istotę delegowania zadań oraz proces i mechan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>zmy podejmowania decyzji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A.W17.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zasady zarządzania strategicznego, marketing usług zdrowotnych oraz segmentację rynku usług położniczych i zasady ich finansowania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A.W18.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zasady zarządzania zasobami ludzkimi i sposoby planowania rekrutacji kandyd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tów do pracy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A.W19.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zakres obowiązków, odpowiedzialności i uprawnień zawodowych w zależności od zakresu kompetencji oraz uwarunkowania rozwoju zawodowego położnych</w:t>
            </w:r>
          </w:p>
          <w:p w:rsidR="00E442F8" w:rsidRDefault="00E442F8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A.W20.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naukowe podstawy ergonomii w środowisku pracy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P7S_WK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A.W21.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istotę procesu zmian w organizacji oraz techniki organizatorskie i zarządzania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A.W22.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modele i strategie zarządzania jakością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A.W23.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modele opieki koordynowanej funkcjonujące w Rzeczypospolitej Polskiej i wybr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nych państwach, w szczególności opieki koordynowanej nad kobietą ciężarną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P7S_WK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A.W24.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podstawowe pojęcia z zakresu dydaktyki medycznej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A.W25.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zasady przygotowania do działalności dydaktycznej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A.W26.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metody nauczania i środki dydaktyczne stosowane w kształceniu </w:t>
            </w:r>
            <w:proofErr w:type="spellStart"/>
            <w:r>
              <w:rPr>
                <w:rFonts w:ascii="Times New Roman" w:hAnsi="Times New Roman"/>
              </w:rPr>
              <w:t>przeddyplom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wym</w:t>
            </w:r>
            <w:proofErr w:type="spellEnd"/>
            <w:r>
              <w:rPr>
                <w:rFonts w:ascii="Times New Roman" w:hAnsi="Times New Roman"/>
              </w:rPr>
              <w:t xml:space="preserve"> i podyplomowym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P7S_WK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A.W27.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teorie i modele opieki w odniesieniu do wielokulturowości podopiecznych w opi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ce położniczo-neonatologicznej i ginekologicznej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A.W28.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religijne, kulturowe, etniczne i narodowe uwarunkowania </w:t>
            </w:r>
            <w:proofErr w:type="spellStart"/>
            <w:r>
              <w:rPr>
                <w:rFonts w:ascii="Times New Roman" w:hAnsi="Times New Roman"/>
              </w:rPr>
              <w:t>zachowań</w:t>
            </w:r>
            <w:proofErr w:type="spellEnd"/>
            <w:r>
              <w:rPr>
                <w:rFonts w:ascii="Times New Roman" w:hAnsi="Times New Roman"/>
              </w:rPr>
              <w:t xml:space="preserve"> zdrowotnych oraz komunikację międzykulturową w aspekcie zdrowia prokreacyjnego maci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rzyństwa i ojcostwa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A.W29.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uwarunkowania społeczno-kulturowe i religijne w odniesieniu do opieki nad kobi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tą i jej rodziną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>
        <w:trPr>
          <w:trHeight w:val="241"/>
        </w:trPr>
        <w:tc>
          <w:tcPr>
            <w:tcW w:w="10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442F8" w:rsidRDefault="00E442F8">
            <w:pPr>
              <w:pStyle w:val="Zawartotabeli"/>
              <w:jc w:val="center"/>
              <w:rPr>
                <w:rFonts w:ascii="Times New Roman" w:hAnsi="Times New Roman"/>
              </w:rPr>
            </w:pPr>
          </w:p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 zakresie </w:t>
            </w:r>
            <w:proofErr w:type="spellStart"/>
            <w:r>
              <w:rPr>
                <w:rFonts w:ascii="Times New Roman" w:hAnsi="Times New Roman"/>
              </w:rPr>
              <w:t>umiejetności</w:t>
            </w:r>
            <w:proofErr w:type="spellEnd"/>
            <w:r>
              <w:rPr>
                <w:rFonts w:ascii="Times New Roman" w:hAnsi="Times New Roman"/>
              </w:rPr>
              <w:t xml:space="preserve"> absolwent potrafi</w:t>
            </w:r>
          </w:p>
          <w:p w:rsidR="00E442F8" w:rsidRDefault="00E442F8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  <w:tr w:rsidR="00E442F8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A.U1.</w:t>
            </w:r>
          </w:p>
          <w:p w:rsidR="00E442F8" w:rsidRDefault="00E442F8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rozpoznawać zaburzenia w funkcjonowaniu społecznym człowieka oraz oceniać proces adaptacji człowieka w różnych kontekstach zdrowia i choroby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A.U2.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wskazywać rolę wsparcia społecznego i psychologicznego w opiece nad człowi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kiem zdrowym i chorym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A.U3.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wskazywać metody radzenia sobie ze stresem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P7S_UK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A.U4.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oceniać zdarzenia w praktyce zawodowej położnej w kontekście zgodności z prz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pisami prawa oraz możliwości i sposobów dochodzenia roszczeń, a także wskaz</w:t>
            </w:r>
            <w:r>
              <w:rPr>
                <w:rFonts w:ascii="Times New Roman" w:hAnsi="Times New Roman"/>
              </w:rPr>
              <w:t>y</w:t>
            </w:r>
            <w:r>
              <w:rPr>
                <w:rFonts w:ascii="Times New Roman" w:hAnsi="Times New Roman"/>
              </w:rPr>
              <w:t>wać możliwości rozwiązania danego problemu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A.U5.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kwalifikować zdarzenia w praktyce zawodowej położnej zgodnie z przepisami prawa cywilnego, karnego i prawa pracy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P7S_UK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A.U6.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analizować przyczyny błędów medycznych i proponować działania naprawcze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A.U7.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analizować strukturę zadań zawodowych położnych w kontekście posiadanych kwalifikacji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P7S_UK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A.U8.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stosować metody analizy strategicznej niezbędne do funkcjonowania podmiotów wykonujących działalność leczniczą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P7S_UO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A.U9.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organizować i nadzorować pracę zespołów pielęgniarskich i położniczych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A.U10.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stosować różne metody podejmowania decyzji zawodowych i zarządczych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P7S_UO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A.U11.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planować zasoby ludzkie, wykorzystując różne metody, organizować rekrutację pracowników i planować proces adaptacji zawodowej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  <w:p w:rsidR="00E442F8" w:rsidRDefault="00E442F8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A.U12.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opracowywać harmonogramy pracy personelu w oparciu o ocenę zapotrzebowania na opiekę położniczą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P7S_UO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A.U13.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opracowywać plany rozwoju zawodowego własnego i podległego personelu poło</w:t>
            </w:r>
            <w:r>
              <w:rPr>
                <w:rFonts w:ascii="Times New Roman" w:hAnsi="Times New Roman"/>
              </w:rPr>
              <w:t>ż</w:t>
            </w:r>
            <w:r>
              <w:rPr>
                <w:rFonts w:ascii="Times New Roman" w:hAnsi="Times New Roman"/>
              </w:rPr>
              <w:lastRenderedPageBreak/>
              <w:t>niczego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P7S_UW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A.U14.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przygotowywać opisy stanowisk pracy dla położnych oraz zakresy obowiązków uprawnień i odpowiedzialności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P7S_UO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A.U15.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nadzorować jakość opieki położniczej w podmiocie wykonującym działalność leczniczą, w tym przygotowywać ten podmiot do zewnętrznej oceny jakości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P7S_UO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A.U16.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koordynować realizację świadczeń zdrowotnych dla kobiet w zakresie opieki ok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łoporodowej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P7S_UO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A.U17.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organizować proces dydaktyczny z wykorzystaniem nowoczesnych technologii stosowanych w kształceniu </w:t>
            </w:r>
            <w:proofErr w:type="spellStart"/>
            <w:r>
              <w:rPr>
                <w:rFonts w:ascii="Times New Roman" w:hAnsi="Times New Roman"/>
              </w:rPr>
              <w:t>przeddyplomowym</w:t>
            </w:r>
            <w:proofErr w:type="spellEnd"/>
            <w:r>
              <w:rPr>
                <w:rFonts w:ascii="Times New Roman" w:hAnsi="Times New Roman"/>
              </w:rPr>
              <w:t xml:space="preserve"> i podyplomowym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P7S_UO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A.U18.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dobierać odpowiednie środki i metody nauczania w działalności dydaktycznej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P7S_UO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A.U19.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dokonywać weryfikacji osiągniętych efektów uczenia się i organizacji procesu kształcenia zawodowego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A.U20.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stosować różne metody komunikacji z kobietą i jej rodziną, uwzględniając różnice kulturowe, konsekwencje uchodźctwa, imigracji i repatriacji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P7S_UO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A.U21.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analizować religijno-kulturowe aspekty opieki nad kobietą i jej rodziną w okresie okołoporodowym i opieki neonatologicznej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>
        <w:trPr>
          <w:trHeight w:val="734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A.U22.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stosować uwarunkowania religijne i kulturowe w odniesieniu do potrzeb kobiet w różnych okresach ich życia i różnym stanie zdrowia oraz ich rodzin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P7S_UK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A.U23.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analizować relację </w:t>
            </w:r>
            <w:proofErr w:type="spellStart"/>
            <w:r>
              <w:rPr>
                <w:rFonts w:ascii="Times New Roman" w:hAnsi="Times New Roman"/>
              </w:rPr>
              <w:t>położna-pacjentka</w:t>
            </w:r>
            <w:proofErr w:type="spellEnd"/>
            <w:r>
              <w:rPr>
                <w:rFonts w:ascii="Times New Roman" w:hAnsi="Times New Roman"/>
              </w:rPr>
              <w:t xml:space="preserve"> i wskazywać na bariery w komunikacji mi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dzykulturowej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A.U24.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identyfikować problemy pacjentek oraz ich rodzin (niepowodzenia prokreacyjne, transplantologia, transfuzja, żywienie) wynikające z uwarunkowań kulturowych religijnych i etnicznych kobiet w różnych okresach ich życia i różnym stanie zdr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wia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P7S_UO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A.U25.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porozumiewać się w języku angielskim na poziomie B2+ Europejskiego Systemu Opisu Kształcenia Językowego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P7S_UO</w:t>
            </w:r>
          </w:p>
        </w:tc>
      </w:tr>
      <w:tr w:rsidR="00E442F8">
        <w:trPr>
          <w:trHeight w:val="241"/>
        </w:trPr>
        <w:tc>
          <w:tcPr>
            <w:tcW w:w="10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442F8" w:rsidRDefault="00E442F8">
            <w:pPr>
              <w:widowControl w:val="0"/>
              <w:jc w:val="center"/>
              <w:rPr>
                <w:rFonts w:ascii="Times New Roman" w:hAnsi="Times New Roma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E442F8" w:rsidRDefault="00CC7325">
            <w:pPr>
              <w:widowControl w:val="0"/>
              <w:jc w:val="center"/>
              <w:rPr>
                <w:rFonts w:ascii="Times New Roman" w:hAnsi="Times New Roma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ZAAWANSOWANA PRAKTYKA POŁOŻNICZA</w:t>
            </w:r>
          </w:p>
          <w:p w:rsidR="00E442F8" w:rsidRDefault="00E442F8">
            <w:pPr>
              <w:widowControl w:val="0"/>
              <w:jc w:val="center"/>
              <w:rPr>
                <w:rFonts w:ascii="Times New Roman" w:hAnsi="Times New Roma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E442F8">
        <w:trPr>
          <w:trHeight w:val="241"/>
        </w:trPr>
        <w:tc>
          <w:tcPr>
            <w:tcW w:w="10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442F8" w:rsidRDefault="00CC732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zakresie wiedzy absolwent zna i rozumie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B.W1.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mechanizmy działania leków i ich przemiany w ustroju zależne od wieku i probl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mów zdrowotnych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B.W2.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regulacje prawne związane z odpłatnością za leki oraz refundacją środków sp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żywczych specjalnego przeznaczenia żywieniowego i wyrobów medycznych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B.W3.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zasady ordynowania leków zawierających określone substancje </w:t>
            </w:r>
            <w:proofErr w:type="spellStart"/>
            <w:r>
              <w:rPr>
                <w:rFonts w:ascii="Times New Roman" w:hAnsi="Times New Roman"/>
              </w:rPr>
              <w:t>czynnez</w:t>
            </w:r>
            <w:proofErr w:type="spellEnd"/>
            <w:r>
              <w:rPr>
                <w:rFonts w:ascii="Times New Roman" w:hAnsi="Times New Roman"/>
              </w:rPr>
              <w:t xml:space="preserve"> wyłącz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niem leków zawierających substancje bardzo silnie działające, środki odurzające i substancje psychotropowe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B.W4.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zasady ordynowania określonych wyrobów medycznych, w tym wystawiania na nie recept albo zleceń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B.W5.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skutki i objawy uboczne działania leków zawierających określone substancje czy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>ne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B.W6.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definicję bólu ostrego i przewlekłego, jego rodzaje, mechanizm i drogi przewodz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nia oraz czynniki wpływające na jego odczuwanie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B.W7.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kategorie bólu, metody diagnostyki i monitorowania bólu nowotworowego oraz metody i narzędzia kontroli i oceny odczuwania bólu przez pacjenta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B.W8.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zasady postępowania i leczenia przeciwbólowego zgodnego z najnowszymi rek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mendacjami i zaleceniami Polskiego Towarzystwa Badania Bólu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B.W9.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mechanizmy działania leków przeciwbólowych z różnych grup i ich działania uboczne w czasie terapii bólu przewlekłego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B.W10.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niefarmakologiczne metody w terapii bólu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B.W11.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zasady i odrębności w postępowaniu przy terapii przeciwbólowej pacjentów w wieku podeszłym oraz w terminalnej fazie choroby nowotworowej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B.W12.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źródła i metody łagodzenia bólu u noworodka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B.W13.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możliwości obrazowania przy różnych drogach dostępu z zastosowaniem now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czesnej aparatury do diagnostyki ultrasonograficznej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B.W14.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zasady wykonywania badania ultrasonograficznego narządów jamy brzusznej i miednicy mniejszej oraz narządu rodnego kobiety, w tym kobiety ciężarnej kobiety rodzącej i kobiety w okresie połogu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B.W15.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techniki wykonywania i zasady asystowania przy zabiegach wykonywanych przy użyciu ultrasonografu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B.W16.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zastosowanie badania ultrasonograficznego w diagnostyce niepłodności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B.W17.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zasady opisu i interpretacji diagnostyki ultrasonograficznej ciąży pojedynczej i wielopłodowej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B.W18.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zasady wykonywania, oceny i dokumentowania badania serca płodu za pomocą różnych technik ultrasonograficznych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B.W19.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regulacje prawne i zasady etyczne dotyczące udzielania specjalistycznych świa</w:t>
            </w:r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>czeń zdrowotnych w zakresie diagnostyki ultrasonograficznej w położnictwie i ginekologii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B.W20.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aktualne standardy postępowania w opiece okołoporodowej nad pacjentką z chor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bami układowymi, metabolicznymi, endokrynologicznymi i onkologicznymi, z zaburzeniami psychicznymi oraz nad pacjentką z niepełnosprawnością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P7S_WK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B.W21.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psychologiczne aspekty niepełnosprawności i ich znaczenie dla funkcjonowania kobiety z niepełnosprawnością w różnych okresach jej życia oraz dla funkcjon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wania jej rodziny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B.W22.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psychologiczne aspekty komplikacji ciążowo-położniczych i problemy psychose</w:t>
            </w:r>
            <w:r>
              <w:rPr>
                <w:rFonts w:ascii="Times New Roman" w:hAnsi="Times New Roman"/>
              </w:rPr>
              <w:t>k</w:t>
            </w:r>
            <w:r>
              <w:rPr>
                <w:rFonts w:ascii="Times New Roman" w:hAnsi="Times New Roman"/>
              </w:rPr>
              <w:t>sualne kobiet po porodzie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B.W23.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zalecenia dietetyczne dla kobiet z patologicznym przebiegiem ciąży oraz z różnymi nawykami żywieniowymi i zaburzeniami odżywiania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B.W24.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formy wsparcia kobiet w sytuacjach trudnych w okresie okołoporodowym oraz rodziców po urodzeniu dziecka z niepełnosprawnością, chorobą o złym rokowaniu lub po śmierci dziecka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B.W25.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najczęstsze problemy neurologiczne w okresie prokreacji, okołoporodowym i </w:t>
            </w:r>
            <w:proofErr w:type="spellStart"/>
            <w:r>
              <w:rPr>
                <w:rFonts w:ascii="Times New Roman" w:hAnsi="Times New Roman"/>
              </w:rPr>
              <w:t>ok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łoklimakterycznym</w:t>
            </w:r>
            <w:proofErr w:type="spellEnd"/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B.W26.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zasady diagnostyki, profilaktyki i leczenia chorób uwarunkowanych genetycznie oraz organizację opieki w tym zakresie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B.W27.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rodzaje działań medycznych i prawnych w przypadku przemocy wobec dziewcz</w:t>
            </w:r>
            <w:r>
              <w:rPr>
                <w:rFonts w:ascii="Times New Roman" w:hAnsi="Times New Roman"/>
              </w:rPr>
              <w:t>y</w:t>
            </w:r>
            <w:r>
              <w:rPr>
                <w:rFonts w:ascii="Times New Roman" w:hAnsi="Times New Roman"/>
              </w:rPr>
              <w:t>nek i kobiet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B.W28.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schorzenia układu moczowo-płciowego w okresie okołomenopauzalnym i probl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my kobiet w okresie </w:t>
            </w:r>
            <w:proofErr w:type="spellStart"/>
            <w:r>
              <w:rPr>
                <w:rFonts w:ascii="Times New Roman" w:hAnsi="Times New Roman"/>
              </w:rPr>
              <w:t>senium</w:t>
            </w:r>
            <w:proofErr w:type="spellEnd"/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B.W29.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zasady opieki nad kobietą i noworodkiem uzależnionymi od środków odurzających i psychotropowych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P7S_WK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B.W30.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międzynarodowe procedury mające na celu minimalizowanie ryzyka transmisji wertykalnej wirusa HIV od matki do płodu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B.W31.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programy wczesnej rehabilitacji i wspierania rozwoju noworodka oraz zasady pr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filaktyki, pielęgnacji, rehabilitacji i wczesnego leczenia u noworodków wad zwi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zanych z funkcjonowaniem narządu ruchu, z zespołem przykurczów i tym podo</w:t>
            </w:r>
            <w:r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nych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B.W32.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specyfikę ginekologii wieku dziecięcego i rozwojowego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B.W33.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problemy kobiet wynikające z zaburzeń układu wewnątrzwydzielniczego w szcz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gólności dotyczące ginekologii endokrynologicznej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B.W34.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zasady przygotowania pacjentki chorej na cukrzycę do zajścia w ciążę, metody edukacji w zakresie samokontroli i monitorowania glikemii, glikozurii i acetonurii, zasady postępowania w przypadku hipoglikemii i hiperglikemii oraz pojawienia się stanów zagrożenia życia występujących w cukrzycy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B.W35.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wytyczne i programy organizacji promujących karmienie piersią w Rzeczypospol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>tej Polskiej i innych państwach oraz przepisy prawa w tym zakresie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B.W36.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czynniki sprzyjające laktacji i zaburzające laktację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B.W37.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zasady postępowania w przypadku sytuacji trudnych w laktacji, </w:t>
            </w:r>
            <w:proofErr w:type="spellStart"/>
            <w:r>
              <w:rPr>
                <w:rFonts w:ascii="Times New Roman" w:hAnsi="Times New Roman"/>
              </w:rPr>
              <w:t>relaktacji</w:t>
            </w:r>
            <w:proofErr w:type="spellEnd"/>
            <w:r>
              <w:rPr>
                <w:rFonts w:ascii="Times New Roman" w:hAnsi="Times New Roman"/>
              </w:rPr>
              <w:t xml:space="preserve"> i laktacji indukowanej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B.W38.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wpływ leków, używek i chorób zakaźnych na laktację oraz możliwość karmienia piersią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B.W39.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metody oceny siły mięśni dna miednicy oraz zasady treningu i profilaktyki dy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funkcji mięśni dna miednicy w wysiłkowym nietrzymaniu moczu, zespole pęch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rza </w:t>
            </w:r>
            <w:proofErr w:type="spellStart"/>
            <w:r>
              <w:rPr>
                <w:rFonts w:ascii="Times New Roman" w:hAnsi="Times New Roman"/>
              </w:rPr>
              <w:t>nadreaktywnego</w:t>
            </w:r>
            <w:proofErr w:type="spellEnd"/>
            <w:r>
              <w:rPr>
                <w:rFonts w:ascii="Times New Roman" w:hAnsi="Times New Roman"/>
              </w:rPr>
              <w:t xml:space="preserve"> i obniżeniu pęcherza </w:t>
            </w:r>
            <w:proofErr w:type="spellStart"/>
            <w:r>
              <w:rPr>
                <w:rFonts w:ascii="Times New Roman" w:hAnsi="Times New Roman"/>
              </w:rPr>
              <w:t>nadreaktywnego</w:t>
            </w:r>
            <w:proofErr w:type="spellEnd"/>
            <w:r>
              <w:rPr>
                <w:rFonts w:ascii="Times New Roman" w:hAnsi="Times New Roman"/>
              </w:rPr>
              <w:t xml:space="preserve"> oraz dysfunkcji wyst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pujących po operacjach w obrębie podbrzusza, po ciąży i po porodzie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B.W40.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zasady kompleksowej opieki nad pacjentką z chorobą nowotworową narządu ro</w:t>
            </w:r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>nego i piersi w różnym stopniu zaawansowania oraz prowadzenia edukacji terape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>tycznej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B.W41.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zasady edukacji pacjentki i jej rodziny w zakresie podawania i świadomego doz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wania leków przeciwbólowych oraz monitorowania bólu nowotworowego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B.W42.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specyfikę opieki nad pacjentką w terminalnej fazie choroby nowotworowej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442F8" w:rsidRDefault="00E442F8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 zakresie </w:t>
            </w:r>
            <w:proofErr w:type="spellStart"/>
            <w:r>
              <w:rPr>
                <w:rFonts w:ascii="Times New Roman" w:hAnsi="Times New Roman"/>
              </w:rPr>
              <w:t>umiejetności</w:t>
            </w:r>
            <w:proofErr w:type="spellEnd"/>
            <w:r>
              <w:rPr>
                <w:rFonts w:ascii="Times New Roman" w:hAnsi="Times New Roman"/>
              </w:rPr>
              <w:t xml:space="preserve"> absolwent potrafi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442F8" w:rsidRDefault="00E442F8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B.U1.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dobierać i przygotowywać zapisy form recepturowych leków zawierających okr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ślone substancje czynne, na podstawie ukierunkowanej oceny stanu pacjenta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B.U2.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interpretować charakterystyki farmaceutyczne produktów leczniczych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P7S_UO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B.U3.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ordynować leki, środki spożywcze specjalnego przeznaczenia żywieniowego i w</w:t>
            </w:r>
            <w:r>
              <w:rPr>
                <w:rFonts w:ascii="Times New Roman" w:hAnsi="Times New Roman"/>
              </w:rPr>
              <w:t>y</w:t>
            </w:r>
            <w:r>
              <w:rPr>
                <w:rFonts w:ascii="Times New Roman" w:hAnsi="Times New Roman"/>
              </w:rPr>
              <w:t>roby medyczne oraz wystawić na nie recepty albo zlecenia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B.U4.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prowadzić edukację pacjenta w zakresie stosowanej farmakoterapii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B.U5.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oceniać ból ostry przy zastosowaniu skali jego natężenia dobranej do danej grupy pacjentów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P7S_UO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B.U6.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oceniać kliniczne przyczyny zmian w wartościach parametrów życiowych wynik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jące z odczuwanego bólu i podejmować w tym zakresie działania adekwatne do stanu pacjenta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B.U7.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podawać odpowiednimi drogami leki przeciwbólowe, modyfikując dawkę leku w zależności od stanu pacjenta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P7S_UK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B.U8.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stosować odpowiednie metody niefarmakologiczne łagodzenia bólu w zależności od stanu pacjenta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P7S_UU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B.U9.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dokumentować procedury realizowane w ramach terapii bólu ostrego i przewlekł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go oraz prowadzić kartę leczenia bólu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B.U10.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oceniać poziom sprawności poznawczej pacjenta i natężenia bólu według odp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wiedniej skali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P7S_UO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B.U11.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oceniać skuteczność terapii bólu ostrego i przewlekłego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B.U12.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prowadzić edukację pacjenta w zakresie samoobserwacji i </w:t>
            </w:r>
            <w:proofErr w:type="spellStart"/>
            <w:r>
              <w:rPr>
                <w:rFonts w:ascii="Times New Roman" w:hAnsi="Times New Roman"/>
              </w:rPr>
              <w:t>samopielęgnacji</w:t>
            </w:r>
            <w:proofErr w:type="spellEnd"/>
            <w:r>
              <w:rPr>
                <w:rFonts w:ascii="Times New Roman" w:hAnsi="Times New Roman"/>
              </w:rPr>
              <w:t xml:space="preserve"> w ter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pii bólu przewlekłego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P7S_UO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B.U13.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oceniać nasilenie bólu u noworodka oraz stosować zasady postępowania przeci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</w:rPr>
              <w:t xml:space="preserve">bólowego i </w:t>
            </w:r>
            <w:proofErr w:type="spellStart"/>
            <w:r>
              <w:rPr>
                <w:rFonts w:ascii="Times New Roman" w:hAnsi="Times New Roman"/>
              </w:rPr>
              <w:t>sedacyjnego</w:t>
            </w:r>
            <w:proofErr w:type="spellEnd"/>
            <w:r>
              <w:rPr>
                <w:rFonts w:ascii="Times New Roman" w:hAnsi="Times New Roman"/>
              </w:rPr>
              <w:t xml:space="preserve"> na Oddziale Intensywnej Terapii Noworodka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B.U14.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wykonywać badanie ultrasonograficzne narządów jamy brzusznej i miednicy mniejszej oraz wstępnie oceniać i opisywać wynik badania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P7S_UO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B.U15.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różnicować anatomię ultrasonograficzną narządu rodnego w różnych okresach życia kobiety i wstępnie interpretować podstawowe wyniki badań ultrasonogr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ficznych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P7S_UK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B.U16.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rozpoznawać wczesną ciążę i jej umiejscowienie oraz oceniać prawidłowość ro</w:t>
            </w:r>
            <w:r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</w:rPr>
              <w:t>woju pęcherzyka ciążowego, a także wiek ciążowy, masę, dojrzałość płodu i jego położenie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B.U17.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wykonywać badanie ultrasonograficzne ciąży niskiego ryzyka, oceniać prawidł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wość jej rozwoju, wielkość płodu, wykluczać duże wady anatomiczne płodu, oc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niać stan płodu i popłodu (łożyska i płynu owodniowego) oraz opisywać wynik tego badania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B.U18.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dokonywać wstępnej oceny płodu i struktur w otoczeniu płodu oraz pogłębionej oceny serca, układu krążenia i innych struktur płodu za pomocą różnych technik ultrasonograficznych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B.U19.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wykonywać badanie ultrasonograficzne w ginekologii w ocenie nieprawidłowych zmian w obrębie narządu rodnego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B.U20.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interpretować podstawowe wyniki badań ultrasonograficznych z wykorzystaniem techniki </w:t>
            </w:r>
            <w:proofErr w:type="spellStart"/>
            <w:r>
              <w:rPr>
                <w:rFonts w:ascii="Times New Roman" w:hAnsi="Times New Roman"/>
              </w:rPr>
              <w:t>przezpochwowej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przezodbytniczej</w:t>
            </w:r>
            <w:proofErr w:type="spellEnd"/>
            <w:r>
              <w:rPr>
                <w:rFonts w:ascii="Times New Roman" w:hAnsi="Times New Roman"/>
              </w:rPr>
              <w:t xml:space="preserve"> i </w:t>
            </w:r>
            <w:proofErr w:type="spellStart"/>
            <w:r>
              <w:rPr>
                <w:rFonts w:ascii="Times New Roman" w:hAnsi="Times New Roman"/>
              </w:rPr>
              <w:t>przezbrzusznej</w:t>
            </w:r>
            <w:proofErr w:type="spellEnd"/>
            <w:r>
              <w:rPr>
                <w:rFonts w:ascii="Times New Roman" w:hAnsi="Times New Roman"/>
              </w:rPr>
              <w:t xml:space="preserve"> w położnictwie i g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>nekologii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B.U21.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określać, w jakich stanach klinicznych, przy jakich podejrzeniach i przy uzyskaniu jakich obrazów powinno być wykonane konsultacyjne badanie ultrasonograficzne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B.U22.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oceniać stan zdrowia pacjentki w okresie okołoporodowym z chorobami układ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wymi, metabolicznymi, endokrynologicznymi i onkologicznymi oraz z zaburz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niami psychicznymi, a także pacjentki z niepełnosprawnością, na podstawie bad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nia fizykalnego, oraz określać standard opieki położniczej nad nią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B.U23.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wskazywać różne formy wsparcia dla kobiet w sytuacjach trudnych w ciąży i w okresie połogu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P7S_UO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B.U24.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organizować i podejmować współpracę z członkami zespołu interdyscyplinarnego </w:t>
            </w:r>
            <w:r>
              <w:rPr>
                <w:rFonts w:ascii="Times New Roman" w:hAnsi="Times New Roman"/>
              </w:rPr>
              <w:lastRenderedPageBreak/>
              <w:t>w zakresie opieki nad kobietą i jej rodziną w przypadku choroby przewlekłej ni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pełnosprawności i choroby o złym rokowaniu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P7S_UW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B.U25.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wdrażać międzynarodowe procedury mające na celu zminimalizowanie ryzyka transmisji wertykalnej wirusa HIV od matki do płodu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P7S_UK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B.U26.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rozpoznawać objawy współuzależnienia i pomagać osobom współuzależnionym wdrażając adekwatne postępowanie oraz sprawować opiekę w środowisku dom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wym nad kobietą i noworodkiem uzależnionymi od alkoholu, środków odurzaj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cych i psychotropowych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P7S_UO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B.U27.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rozpoznawać środowiska zagrożone problemem przemocy w rodzinie i udzielać ofiarom profesjonalnej pomocy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B.U28.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rozpoznawać objawy zaburzeń odżywiania w ciąży, w tym </w:t>
            </w:r>
            <w:proofErr w:type="spellStart"/>
            <w:r>
              <w:rPr>
                <w:rFonts w:ascii="Times New Roman" w:hAnsi="Times New Roman"/>
              </w:rPr>
              <w:t>pregoreksji</w:t>
            </w:r>
            <w:proofErr w:type="spellEnd"/>
            <w:r>
              <w:rPr>
                <w:rFonts w:ascii="Times New Roman" w:hAnsi="Times New Roman"/>
              </w:rPr>
              <w:t>, i niedobory mineralno-witaminowe wynikające z restrykcyjnych diet oraz planować działania przeciwdziałające ich możliwym niekorzystnym skutkom dla kobiety w ciąży i dla płodu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P7S_UO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B.U29.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realizować programy wczesnej stymulacji i opieki rozwojowej noworodka oraz monitorować zmiany zachowania noworodka przy użyciu Skali Oceny Zachowania Noworodka NBAS Thomasa </w:t>
            </w:r>
            <w:proofErr w:type="spellStart"/>
            <w:r>
              <w:rPr>
                <w:rFonts w:ascii="Times New Roman" w:hAnsi="Times New Roman"/>
              </w:rPr>
              <w:t>Brazeltona</w:t>
            </w:r>
            <w:proofErr w:type="spellEnd"/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B.U30.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proponować metody pracy z pacjentką i jej rodzicami w ginekologii wieku dzieci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cego i rozwojowego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P7S_UO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B.U31.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analizować i interpretować konsekwencje endokrynologiczne zaburzeń czynności hormonalnej gonad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P7S_UK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B.U32.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prowadzić poradnictwo w zakresie opieki </w:t>
            </w:r>
            <w:proofErr w:type="spellStart"/>
            <w:r>
              <w:rPr>
                <w:rFonts w:ascii="Times New Roman" w:hAnsi="Times New Roman"/>
              </w:rPr>
              <w:t>prekoncepcyjnej</w:t>
            </w:r>
            <w:proofErr w:type="spellEnd"/>
            <w:r>
              <w:rPr>
                <w:rFonts w:ascii="Times New Roman" w:hAnsi="Times New Roman"/>
              </w:rPr>
              <w:t xml:space="preserve"> nad pacjentką chorą na cukrzycę i w zakresie opieki okołoporodowej nad kobietą ciężarną, kobietą rodzącą i kobietą w okresie połogu chorą na cukrzycę oraz jej dzieckiem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B.U33.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opracowywać indywidualny program edukacji przedporodowej dla rodziców w przypadku ciąży fizjologicznej i powikłanej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P7S_UO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B.U34.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prowadzić ewaluację działań edukacyjnych wobec kobiety ciężarnej, kobiety r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dzącej, kobiety w okresie połogu i jej rodziny oraz kobiety zdrowej w każdym okresie jej życia, a także kobiety chorej ginekologicznie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P7S_UK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B.U35.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prowadzić działania edukacyjne w zakresie laktacji, obejmując specjalistyczną opieką kobietę i jej dziecko, niezależnie od stanu klinicznego i stopnia dojrzałości w okresie przygotowania do karmienia piersią i w czasie jego trwania oraz w prz</w:t>
            </w:r>
            <w:r>
              <w:rPr>
                <w:rFonts w:ascii="Times New Roman" w:hAnsi="Times New Roman"/>
              </w:rPr>
              <w:t>y</w:t>
            </w:r>
            <w:r>
              <w:rPr>
                <w:rFonts w:ascii="Times New Roman" w:hAnsi="Times New Roman"/>
              </w:rPr>
              <w:t xml:space="preserve">padku </w:t>
            </w:r>
            <w:proofErr w:type="spellStart"/>
            <w:r>
              <w:rPr>
                <w:rFonts w:ascii="Times New Roman" w:hAnsi="Times New Roman"/>
              </w:rPr>
              <w:t>relaktacji</w:t>
            </w:r>
            <w:proofErr w:type="spellEnd"/>
            <w:r>
              <w:rPr>
                <w:rFonts w:ascii="Times New Roman" w:hAnsi="Times New Roman"/>
              </w:rPr>
              <w:t xml:space="preserve"> i laktacji indukowanej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B.U36.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planować działania edukacyjne w opiece nad kobietą ciężarną z zaburzeniami o</w:t>
            </w:r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>żywiania;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P7S_UO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B.U37.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projektować rozwiązania usprawniające wdrażanie profilaktyki chorób narządu rodnego w okresie </w:t>
            </w:r>
            <w:proofErr w:type="spellStart"/>
            <w:r>
              <w:rPr>
                <w:rFonts w:ascii="Times New Roman" w:hAnsi="Times New Roman"/>
              </w:rPr>
              <w:t>senium</w:t>
            </w:r>
            <w:proofErr w:type="spellEnd"/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P7S_UK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B.U38.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prowadzić edukację terapeutyczną pacjentki i jej rodziny dotyczącą objawów ubocznych leczenia onkologicznego, zapobiegania powikłaniom wynikającym z choroby lub procesu leczenia oraz w zakresie rehabilitacji wczesnej po leczeniu onkologicznym narządu rodnego i piersi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B.U39.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planować i realizować działania mające na celu zapobieganie powikłaniom wyn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>kającym z terminalnej fazy choroby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P7S_UO</w:t>
            </w:r>
          </w:p>
        </w:tc>
      </w:tr>
      <w:tr w:rsidR="00E442F8">
        <w:trPr>
          <w:trHeight w:val="241"/>
        </w:trPr>
        <w:tc>
          <w:tcPr>
            <w:tcW w:w="10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442F8" w:rsidRDefault="00E442F8">
            <w:pPr>
              <w:pStyle w:val="Zawartotabeli"/>
              <w:rPr>
                <w:rFonts w:ascii="Times New Roman" w:hAnsi="Times New Roman"/>
              </w:rPr>
            </w:pPr>
          </w:p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BADANIA NAUKOWE I ROZWÓJ PRAKTYKI POŁOŻNICZEJ</w:t>
            </w:r>
          </w:p>
          <w:p w:rsidR="00E442F8" w:rsidRDefault="00E442F8">
            <w:pPr>
              <w:pStyle w:val="Zawartotabeli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442F8">
        <w:trPr>
          <w:trHeight w:val="241"/>
        </w:trPr>
        <w:tc>
          <w:tcPr>
            <w:tcW w:w="10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W zakresie wiedzy absolwent zna i rozumie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C.W1.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kierunki, zakres i rodzaje badań naukowych w pielęgniarstwie i opiece położniczej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C.W2.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reguły dobrych praktyk w badaniach naukowych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C.W3.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metody i techniki badawcze stosowane w ramach prowadzonego badania nauk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wego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P7S_WK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C.W4.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zasady przygotowywania baz danych do analiz statystycznych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C.W5.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narzędzia informatyczne, testy statystyczne i zasady opracowania wyników badań naukowych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C.W6.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źródła naukowej informacji medycznej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C.W7.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sposoby wyszukiwania informacji naukowej w bazach danych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C.W8.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zasady praktyki opartej na dowodach naukowych w medycynie ( </w:t>
            </w:r>
            <w:proofErr w:type="spellStart"/>
            <w:r>
              <w:rPr>
                <w:rFonts w:ascii="Times New Roman" w:hAnsi="Times New Roman"/>
              </w:rPr>
              <w:t>evidence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based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medicine</w:t>
            </w:r>
            <w:proofErr w:type="spellEnd"/>
            <w:r>
              <w:rPr>
                <w:rFonts w:ascii="Times New Roman" w:hAnsi="Times New Roman"/>
              </w:rPr>
              <w:t>) i w pielęgniarstwie (</w:t>
            </w:r>
            <w:proofErr w:type="spellStart"/>
            <w:r>
              <w:rPr>
                <w:rFonts w:ascii="Times New Roman" w:hAnsi="Times New Roman"/>
              </w:rPr>
              <w:t>evidence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based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nursing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practice</w:t>
            </w:r>
            <w:proofErr w:type="spellEnd"/>
            <w:r>
              <w:rPr>
                <w:rFonts w:ascii="Times New Roman" w:hAnsi="Times New Roman"/>
              </w:rPr>
              <w:t>);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C.W9.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procedurę uznawania kwalifikacji zawodowych położnych w Rzeczypospolitej Polskiej i innych państwach członkowskich Unii Europejskiej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C.W10.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systemy kształcenia </w:t>
            </w:r>
            <w:proofErr w:type="spellStart"/>
            <w:r>
              <w:rPr>
                <w:rFonts w:ascii="Times New Roman" w:hAnsi="Times New Roman"/>
              </w:rPr>
              <w:t>przeddyplomowego</w:t>
            </w:r>
            <w:proofErr w:type="spellEnd"/>
            <w:r>
              <w:rPr>
                <w:rFonts w:ascii="Times New Roman" w:hAnsi="Times New Roman"/>
              </w:rPr>
              <w:t xml:space="preserve"> i podyplomowego położnych w wybr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nych państwach członkowskich Unii Europejskiej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C.W11.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systemy i współczesne kierunki organizowania opieki położniczej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P7S_WK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C.W12.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inicjatywy i strategie międzynarodowe dotyczące ochrony i promocji zdrowia k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biet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C.W13.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zasady dostępu obywateli państw członkowskich Unii Europejskiej do świadczeń zdrowotnych w świetle prawa Unii Europejskiej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442F8" w:rsidRDefault="00E442F8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 zakresie </w:t>
            </w:r>
            <w:proofErr w:type="spellStart"/>
            <w:r>
              <w:rPr>
                <w:rFonts w:ascii="Times New Roman" w:hAnsi="Times New Roman"/>
              </w:rPr>
              <w:t>umiejetności</w:t>
            </w:r>
            <w:proofErr w:type="spellEnd"/>
            <w:r>
              <w:rPr>
                <w:rFonts w:ascii="Times New Roman" w:hAnsi="Times New Roman"/>
              </w:rPr>
              <w:t xml:space="preserve"> absolwent potrafi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442F8" w:rsidRDefault="00E442F8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C.U1.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wskazywać kierunki i zakres badań naukowych w pielęgniarstwie i opiece położn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>czej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C.U2.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zaplanować badanie naukowe, omówić jego cel i spodziewane wyniki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C.U3.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przeprowadzić badanie naukowe, zaprezentować i zinterpretować jego wyniki oraz odnieść je do aktualnego stanu wiedzy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P7S_UU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C.U4.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przygotowywać bazy danych do obliczeń statystycznych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C.U5.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stosować testy parametryczne i nieparametryczne dla zmiennych zależnych i niez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leżnych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P7S_UU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C.U6.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korzystać ze specjalistycznej literatury naukowej krajowej i zagranicznej nauk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wych baz danych oraz informacji i danych przekazywanych przez międzynarodowe organizacje i stowarzyszenia położnicze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C.U7.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wykorzystywać wyniki badań naukowych w zakresie opieki położniczej ginekol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gicznej i neonatologicznej niezbędne do podjęcia właściwej decyzji w praktyce zawodowej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C.U8.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przygotowywać rekomendacje w zakresie opieki położniczej w oparciu o wyniki badań naukowych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C.U9.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stosować zróżnicowane modele opieki położniczej w kontekście nowoczesnego położnictwa, ginekologii i neonatologii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P7S_UO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C.U10.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analizować inicjatywy i strategie międzynarodowe dotyczące ochrony i promocji </w:t>
            </w:r>
            <w:r>
              <w:rPr>
                <w:rFonts w:ascii="Times New Roman" w:hAnsi="Times New Roman"/>
              </w:rPr>
              <w:lastRenderedPageBreak/>
              <w:t>zdrowia kobiet w celu organizowania opieki nad kobietą w różnych okresach jej życia i różnym stanie zdrowia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P7S_UU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442F8" w:rsidRDefault="00E442F8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442F8" w:rsidRDefault="00E442F8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</w:p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Efekty przedmiotowe w ramach godzin do dyspozycji uczelni</w:t>
            </w:r>
          </w:p>
          <w:p w:rsidR="00E442F8" w:rsidRDefault="00E442F8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442F8" w:rsidRDefault="00E442F8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442F8" w:rsidRDefault="00E442F8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zakresie wiedzy absolwent zna i rozumie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442F8" w:rsidRDefault="00E442F8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PO.2.B-OPwP.W43 PO.2.B-OHnPiN.W43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 koncepcje hospicjum prenatalnego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P7S_OPwP.WG85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PO.2.B-OPwP.W44 PO.2.B-OHnPiN.W44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Posiada wiedzę na temat przyczyn, diagnozowania oraz postępowania w przypadku rozpoznania wady letalnej u płodu.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P7S_OHnPiN.WG85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PO.2.B-OPwP.W45 PO.2.B- OHnPiN.W45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Omawia aspekty prawne w perinatologii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P7S_OPwP.WK21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PO.2.B-OPwP.W46 PO.2.B- OHnPiN.W46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 zasady holistycznej opieki wielospecjalistycznej w przypadku chorób rzadkich u płodu i noworodka.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P7S_OHnPiN.WK21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PO.2.B-SiES.W47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Posiada pogłębioną wiedzę na temat zaburzeń różnicowania płciowego człowieka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P7S_OPwP.WG86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PO.2.B-SiES.W48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 przebieg seksualności człowieka na przestrzeni jego życia.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P7S_OHnPiN.WG86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PO.2.B-SiES.W49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 problematyczne zachowania seksualne młodzieży z punktu widzenia rozw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jowej normy seksuologicznej.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P7S_OPwP.WG87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PO.2.B-SiES.W50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 zasady i uwarunkowania medycznej i metrykalnej korekta płci.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P7S_OHnPiN.WG87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PO.2.B- K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>SARCz.W51 PO.2.B- MRwUS.W51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Posiada pogłębiona wiedzę na temat niepłodności małżeńskiej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P7S_OPwP.WK22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PO.2.B- K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>SARCz.W52 PO.2.B- MRwUS.W52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Posiada poszerzona wiedze na temat technik wspomaganego rozrodu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P7S_OHnPiN.WK22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PO.2.B- K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>SARCz.W53 PO.2.B- MRwUS.W5</w:t>
            </w: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Posiada pogłębiona wiedze na temat współczesnych metod diagnostycznych i ter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peutycznych stosowanych w diagnostyce oraz leczeniu par z zaburzeniami prokr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acji.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P7S_OPwP.WG88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PO.2.B- K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>SARCz.W54 PO.2.B- MRwUS.W54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Opisuje standardy i procedury postępowania w opiece nad para z zaburzeniami prokreacji.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P7S_OHnPiN.WG88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PO.2.B-INN.W55 PO.2.B-SNwN.W55 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Zna standardy i zasady opieki nad noworodkiem z niewydolnością oddechową. Zna sposoby wentylacji – inwazyjnej i nieinwazyjnej.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P7S_SiES.WG89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PO.2.B-INN.W56 PO.2.B-SNwN.W56 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Posiada pogłębioną wiedzę w zakresie diagnostyki niewydolności oddechowej u noworodka.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P7S_SiES.WG90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PO.2.B-INN.W57 PO.2.B-SNwN.W57 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Posiada pogłębioną wiedzę w zakresie standardów postępowania w przypadku wad wrodzonych wymagających interwencji. Potrafi zidentyfikować u noworodka stany naglące wymagającej pilnej interwencji.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P7S_SiES.WG91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PO.2.B-INN.W58 PO.2.B-SNwN.W58 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 sposoby monitorowania podstawowych parametrów życiowych u noworodka. Zna procedury kwalifikacji noworodka do hipotermii w przypadku noworodka niedotlenionego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P7S_SiES.WK23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PO.2.A-ZF.W30*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fakultatywne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P7S_ZF.WG100*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PO.2.B-ZF.W59*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fakultatywne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P7S_ZF.WG101*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PO.2.B-ZF.W60**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 wpływ procesów chorobowych na metabolizm i eliminację leków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P7S_ZF.WG103**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PO.2.B-ZF.W61**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 ważniejsze działania niepożądane leków, w tym wynikające z ich interakcji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P7S_ZF.WG104**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PO.2.B-ZF.W62**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 zasady wystawiania recept w ramach realizacji zleceń lekarskich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P7S_ZF.WG105**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PO.2.B-ZF.W63**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 grupy leków, substancje czynne zawarte w lekach, postacie i drogi podania leków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P7S_ZF.WK25**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PO.2.C-ZF.W14*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fakultatywne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E442F8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E442F8">
        <w:trPr>
          <w:trHeight w:val="241"/>
        </w:trPr>
        <w:tc>
          <w:tcPr>
            <w:tcW w:w="10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 zakresie </w:t>
            </w:r>
            <w:proofErr w:type="spellStart"/>
            <w:r>
              <w:rPr>
                <w:rFonts w:ascii="Times New Roman" w:hAnsi="Times New Roman"/>
              </w:rPr>
              <w:t>umiejetności</w:t>
            </w:r>
            <w:proofErr w:type="spellEnd"/>
            <w:r>
              <w:rPr>
                <w:rFonts w:ascii="Times New Roman" w:hAnsi="Times New Roman"/>
              </w:rPr>
              <w:t xml:space="preserve"> absolwent potrafi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PO.2.B-OPwP.U40 PO.2.B-OHnPiN.U40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Potrafi przygotować matkę i rodzinę do porodu dziecka z wadą letalną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 _OPwP.UW62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PO.2.B-OPwP.U41 PO.2.B- OHnPiN.U41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Charakteryzuje standard postępowania w przypadku porodu i śmierci dziecka z wada letalna w oddziale neonatologicznym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 _ OHnPiN.UW62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PO.2.B-</w:t>
            </w:r>
            <w:r>
              <w:rPr>
                <w:rFonts w:ascii="Times New Roman" w:hAnsi="Times New Roman"/>
              </w:rPr>
              <w:lastRenderedPageBreak/>
              <w:t>OPwP.U42 PO.2.B- OHnPiN.U42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Charakteryzuje rolę hospicjum dla dzieci w opiece nad dziećmi z wadami rozw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lastRenderedPageBreak/>
              <w:t>jowymi i ich rodzinami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P7S </w:t>
            </w:r>
            <w:r>
              <w:rPr>
                <w:rFonts w:ascii="Times New Roman" w:hAnsi="Times New Roman"/>
              </w:rPr>
              <w:lastRenderedPageBreak/>
              <w:t>_OPwP.UK22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PO.2.B-SiES.U43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Omawia etyczne aspekty badania seksualności człowieka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 _ OHnPiN.UK22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PO.2.B-SiES.U44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Charakteryzuje sytuację prawną osób </w:t>
            </w:r>
            <w:proofErr w:type="spellStart"/>
            <w:r>
              <w:rPr>
                <w:rFonts w:ascii="Times New Roman" w:hAnsi="Times New Roman"/>
              </w:rPr>
              <w:t>transpłciowych</w:t>
            </w:r>
            <w:proofErr w:type="spellEnd"/>
            <w:r>
              <w:rPr>
                <w:rFonts w:ascii="Times New Roman" w:hAnsi="Times New Roman"/>
              </w:rPr>
              <w:t xml:space="preserve"> w Polsce i planuje opiekę nad osobami </w:t>
            </w:r>
            <w:proofErr w:type="spellStart"/>
            <w:r>
              <w:rPr>
                <w:rFonts w:ascii="Times New Roman" w:hAnsi="Times New Roman"/>
              </w:rPr>
              <w:t>transpłciowymi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 _OPwP.UW63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PO.2.B-SiES.U45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Planuje edukację seksualną w odniesieniu do faz życia człowieka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 _OHnPiN.UW63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PO.2.B- K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>SARCz.U46 PO.2.B- MRwUS.U46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Przygotowuje parę z różnymi czynnikami zaburzeń prokreacji do diagnostyki i leczenia.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 _OPwP.UW64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PO.2.B- K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>SARCz.U47 PO.2.B- MRwUS.U47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Potrafi zróżnicować czynnik żeński i męski niepłodności. Określa jego przyczynę i możliwości terapeutyczne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 _OHnPiN.UW64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PO.2.B- K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>SARCz.U48 PO.2.B- MRwUS.U48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Rozpoznaje skutki uboczne realizowanego leczenia farmakologicznego i zabieg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wego w aspekcie niepłodności.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 _SiES.UW65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PO.2.B- K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>SARCz.U49 PO.2.B- MRwUS.U49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Stosuje w praktyce standard opieki nad para z zaburzeniami prokreacji.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 _SiES.UW66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PO.2.B-INN.U50 PO.2.B-SNwN.U50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Omawia standardy i sposoby opieki nad noworodkiem z niewydolnością oddech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wą. Potrafi zdiagnozować objawy niewydolności oddechowej u noworodka.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 _SiES.U67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PO.2.B-INN.U51 PO.2.B-SNwN.U51 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Charakteryzuje standardy postępowania w przypadku wad wrodzonych i stanów naglących obserwowanych u noworodka wymagających pilnej interwencji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P7S_KiSARCz.UW68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PO.2.B-INN.U52 PO.2.B-SNwN.U52 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Planuje i interpretuje odpowiednie działania w zakresie kompleksowego monit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rowania podstawowych parametrów życiowych u noworodka. Potrafi dokonać kwalifikacji niedotlenionego do hipotermii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 _MRwUS.UW68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PO.2.A-ZF.U26*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fakultatywne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P7S_PO.2.A-ZF.UW75*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PO.2.B-ZF.U53*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posługuje się informatorami farmaceutycznymi i bazami danych o produktach leczniczych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E442F8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PO.2.B-ZF.U54**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posiada umiejętności umożliwiające wystawianie recept na leki niezbędne do ko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>tynuacji leczenia, w ramach realizacji zleceń lekarskich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E442F8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PO.2.C-</w:t>
            </w:r>
            <w:r>
              <w:rPr>
                <w:rFonts w:ascii="Times New Roman" w:hAnsi="Times New Roman"/>
              </w:rPr>
              <w:lastRenderedPageBreak/>
              <w:t>ZF.U11*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Zajęcia fakultatywne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E442F8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442F8" w:rsidRDefault="00E442F8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442F8" w:rsidRDefault="00E442F8">
            <w:pPr>
              <w:pStyle w:val="Zawartotabeli"/>
              <w:jc w:val="center"/>
              <w:rPr>
                <w:rFonts w:ascii="Times New Roman" w:hAnsi="Times New Roman"/>
                <w:b/>
              </w:rPr>
            </w:pPr>
          </w:p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KOMPETENCJE SPOŁECZNE</w:t>
            </w:r>
          </w:p>
          <w:p w:rsidR="00E442F8" w:rsidRDefault="00E442F8">
            <w:pPr>
              <w:pStyle w:val="Zawartotabeli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442F8" w:rsidRDefault="00E442F8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E442F8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Opis ogólny kompetencji społecznych zamieszczono w ROZPORZĄDZENIU MINISTRA NAUKI I SZKOLNICTWA WYŻSZEGO z dnia 26 lipca 2019 r. w sprawie standardów kształcenia przygotowującego do wykonywania zawodu lek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rza, lekarza dentysty, farmaceuty, pielęgniarki, położnej, diagnosty laboratoryjn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go, fizjoterapeuty i ratownika medycznego </w:t>
            </w:r>
            <w:r>
              <w:rPr>
                <w:rFonts w:ascii="Times New Roman" w:hAnsi="Times New Roman"/>
              </w:rPr>
              <w:br/>
              <w:t>Warszawa, dnia 21 sierpnia 2019 r. Dz.U. z 2019r. poz. 1573 załącznik nr 5 str. 154; pkt. 1.3.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P7S_KK, </w:t>
            </w:r>
            <w:r>
              <w:rPr>
                <w:rFonts w:ascii="Times New Roman" w:hAnsi="Times New Roman"/>
              </w:rPr>
              <w:br/>
              <w:t>P7S_KO, P7S_KR</w:t>
            </w:r>
          </w:p>
        </w:tc>
      </w:tr>
      <w:tr w:rsidR="00E442F8">
        <w:trPr>
          <w:trHeight w:val="241"/>
        </w:trPr>
        <w:tc>
          <w:tcPr>
            <w:tcW w:w="10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 Zajęcia fakultatywne w ramach modułu A lub B lub C</w:t>
            </w:r>
          </w:p>
        </w:tc>
      </w:tr>
      <w:tr w:rsidR="00E442F8">
        <w:trPr>
          <w:trHeight w:val="241"/>
        </w:trPr>
        <w:tc>
          <w:tcPr>
            <w:tcW w:w="10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 Zajęcia fakultatywne dla absolwentów studiów pierwszego stopnia, którzy rozpoczęli kształcenie przed rokiem akademickim 2016/2017 i nie ukończyli kursu specjalistycznego, o którym mowa w art. 15a ust. 2 ustawy z dnia 15 lipca 2011 r. o zawodach pielęgniarki i położnej, umożliwiające osiągnięcie szczegółowych efektów uczenia się określonych dla studiów pierwszego stopnia w zakresie wystawiania recept na leki, środki spożywcze specja</w:t>
            </w:r>
            <w:r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</w:rPr>
              <w:t>nego przeznaczenia żywieniowego i wyroby medyczne, niezbędne do kontynuacji leczenia w ramach realizacji zleceń lekarskich.</w:t>
            </w:r>
          </w:p>
        </w:tc>
      </w:tr>
    </w:tbl>
    <w:p w:rsidR="00E442F8" w:rsidRDefault="00E442F8">
      <w:pPr>
        <w:widowControl w:val="0"/>
      </w:pPr>
    </w:p>
    <w:sectPr w:rsidR="00E442F8">
      <w:headerReference w:type="default" r:id="rId9"/>
      <w:footerReference w:type="default" r:id="rId10"/>
      <w:pgSz w:w="11906" w:h="16838"/>
      <w:pgMar w:top="624" w:right="851" w:bottom="766" w:left="851" w:header="567" w:footer="709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73D" w:rsidRDefault="0009073D">
      <w:r>
        <w:separator/>
      </w:r>
    </w:p>
  </w:endnote>
  <w:endnote w:type="continuationSeparator" w:id="0">
    <w:p w:rsidR="0009073D" w:rsidRDefault="00090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EE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2FE" w:rsidRDefault="00A132FE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26723E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26723E">
      <w:rPr>
        <w:b/>
        <w:bCs/>
        <w:noProof/>
      </w:rPr>
      <w:t>17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73D" w:rsidRDefault="0009073D">
      <w:r>
        <w:separator/>
      </w:r>
    </w:p>
  </w:footnote>
  <w:footnote w:type="continuationSeparator" w:id="0">
    <w:p w:rsidR="0009073D" w:rsidRDefault="00090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2FE" w:rsidRDefault="00A132FE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sz w:val="20"/>
        <w:szCs w:val="20"/>
        <w:lang w:eastAsia="pl-PL" w:bidi="ar-SA"/>
      </w:rPr>
      <w:drawing>
        <wp:anchor distT="0" distB="0" distL="0" distR="0" simplePos="0" relativeHeight="18" behindDoc="1" locked="0" layoutInCell="0" allowOverlap="1">
          <wp:simplePos x="0" y="0"/>
          <wp:positionH relativeFrom="page">
            <wp:posOffset>533400</wp:posOffset>
          </wp:positionH>
          <wp:positionV relativeFrom="page">
            <wp:posOffset>114300</wp:posOffset>
          </wp:positionV>
          <wp:extent cx="2793365" cy="748665"/>
          <wp:effectExtent l="0" t="0" r="0" b="0"/>
          <wp:wrapNone/>
          <wp:docPr id="2" name="Obraz1" descr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Obraz 1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32FE" w:rsidRDefault="00A132FE">
    <w:pPr>
      <w:pStyle w:val="Nagwek"/>
      <w:tabs>
        <w:tab w:val="clear" w:pos="9072"/>
      </w:tabs>
      <w:ind w:left="6372"/>
    </w:pPr>
  </w:p>
  <w:p w:rsidR="00A132FE" w:rsidRDefault="00A132FE">
    <w:pPr>
      <w:pStyle w:val="Nagwek"/>
      <w:tabs>
        <w:tab w:val="clear" w:pos="9072"/>
      </w:tabs>
      <w:ind w:left="637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C1996"/>
    <w:multiLevelType w:val="hybridMultilevel"/>
    <w:tmpl w:val="6708FB5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4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2F8"/>
    <w:rsid w:val="000863FE"/>
    <w:rsid w:val="0009073D"/>
    <w:rsid w:val="000C2F06"/>
    <w:rsid w:val="0014087E"/>
    <w:rsid w:val="00163627"/>
    <w:rsid w:val="00243848"/>
    <w:rsid w:val="0026723E"/>
    <w:rsid w:val="00290A94"/>
    <w:rsid w:val="002A74F3"/>
    <w:rsid w:val="002E29E1"/>
    <w:rsid w:val="0030303E"/>
    <w:rsid w:val="003723CB"/>
    <w:rsid w:val="00440F00"/>
    <w:rsid w:val="00567F0C"/>
    <w:rsid w:val="006A2A22"/>
    <w:rsid w:val="006A391F"/>
    <w:rsid w:val="006D3730"/>
    <w:rsid w:val="006E4972"/>
    <w:rsid w:val="00721E97"/>
    <w:rsid w:val="0074320E"/>
    <w:rsid w:val="0086058D"/>
    <w:rsid w:val="00893322"/>
    <w:rsid w:val="00901851"/>
    <w:rsid w:val="00906E56"/>
    <w:rsid w:val="00916B9E"/>
    <w:rsid w:val="00956CB8"/>
    <w:rsid w:val="00980033"/>
    <w:rsid w:val="009F78E6"/>
    <w:rsid w:val="00A10312"/>
    <w:rsid w:val="00A12AEE"/>
    <w:rsid w:val="00A132FE"/>
    <w:rsid w:val="00A17B9E"/>
    <w:rsid w:val="00A80A91"/>
    <w:rsid w:val="00B07D3E"/>
    <w:rsid w:val="00B13462"/>
    <w:rsid w:val="00B46B7B"/>
    <w:rsid w:val="00B537EB"/>
    <w:rsid w:val="00B648FF"/>
    <w:rsid w:val="00B8682D"/>
    <w:rsid w:val="00C9096C"/>
    <w:rsid w:val="00CC7325"/>
    <w:rsid w:val="00D24E1C"/>
    <w:rsid w:val="00D62707"/>
    <w:rsid w:val="00E442F8"/>
    <w:rsid w:val="00E81DAD"/>
    <w:rsid w:val="00EB30C4"/>
    <w:rsid w:val="00EB73DC"/>
    <w:rsid w:val="00F2275E"/>
    <w:rsid w:val="00F36C23"/>
    <w:rsid w:val="00F36FDF"/>
    <w:rsid w:val="00F45133"/>
    <w:rsid w:val="00F72313"/>
    <w:rsid w:val="00F956D2"/>
    <w:rsid w:val="00F97899"/>
    <w:rsid w:val="00FE6C95"/>
    <w:rsid w:val="00FF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 w:val="0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 w:color="FFFFFF"/>
    </w:rPr>
  </w:style>
  <w:style w:type="paragraph" w:styleId="Nagwek">
    <w:name w:val="header"/>
    <w:next w:val="Tekstpodstawowy"/>
    <w:pPr>
      <w:tabs>
        <w:tab w:val="center" w:pos="4536"/>
        <w:tab w:val="right" w:pos="9072"/>
      </w:tabs>
      <w:suppressAutoHyphens w:val="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pPr>
      <w:tabs>
        <w:tab w:val="center" w:pos="4536"/>
        <w:tab w:val="right" w:pos="9072"/>
      </w:tabs>
      <w:suppressAutoHyphens w:val="0"/>
    </w:pPr>
    <w:rPr>
      <w:rFonts w:ascii="Calibri" w:hAnsi="Calibri" w:cs="Arial Unicode MS"/>
      <w:color w:val="000000"/>
      <w:sz w:val="22"/>
      <w:szCs w:val="22"/>
      <w:u w:color="000000"/>
      <w:lang w:val="it-IT"/>
    </w:rPr>
  </w:style>
  <w:style w:type="paragraph" w:customStyle="1" w:styleId="Styltabeli2">
    <w:name w:val="Styl tabeli 2"/>
    <w:qFormat/>
    <w:pPr>
      <w:suppressAutoHyphens w:val="0"/>
    </w:pPr>
    <w:rPr>
      <w:rFonts w:ascii="Helvetica Neue" w:eastAsia="Helvetica Neue" w:hAnsi="Helvetica Neue" w:cs="Helvetica Neue"/>
      <w:color w:val="000000"/>
      <w:u w:color="FFFFFF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qFormat/>
    <w:pPr>
      <w:suppressAutoHyphens w:val="0"/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FFFFFF"/>
      <w14:textOutline w14:w="0" w14:cap="flat" w14:cmpd="sng" w14:algn="ctr">
        <w14:noFill/>
        <w14:prstDash w14:val="solid"/>
        <w14:bevel/>
      </w14:textOutline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62707"/>
    <w:pPr>
      <w:ind w:left="720"/>
      <w:contextualSpacing/>
    </w:pPr>
    <w:rPr>
      <w:rFonts w:cs="Mangal"/>
      <w:szCs w:val="20"/>
    </w:rPr>
  </w:style>
  <w:style w:type="table" w:styleId="Tabela-Siatka">
    <w:name w:val="Table Grid"/>
    <w:basedOn w:val="Standardowy"/>
    <w:uiPriority w:val="59"/>
    <w:rsid w:val="00A10312"/>
    <w:pPr>
      <w:suppressAutoHyphens w:val="0"/>
    </w:pPr>
    <w:rPr>
      <w:rFonts w:ascii="Calibri" w:eastAsia="Calibri" w:hAnsi="Calibri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23CB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3CB"/>
    <w:rPr>
      <w:rFonts w:ascii="Segoe UI" w:hAnsi="Segoe UI" w:cs="Mangal"/>
      <w:color w:val="000000"/>
      <w:sz w:val="18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 w:val="0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 w:color="FFFFFF"/>
    </w:rPr>
  </w:style>
  <w:style w:type="paragraph" w:styleId="Nagwek">
    <w:name w:val="header"/>
    <w:next w:val="Tekstpodstawowy"/>
    <w:pPr>
      <w:tabs>
        <w:tab w:val="center" w:pos="4536"/>
        <w:tab w:val="right" w:pos="9072"/>
      </w:tabs>
      <w:suppressAutoHyphens w:val="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pPr>
      <w:tabs>
        <w:tab w:val="center" w:pos="4536"/>
        <w:tab w:val="right" w:pos="9072"/>
      </w:tabs>
      <w:suppressAutoHyphens w:val="0"/>
    </w:pPr>
    <w:rPr>
      <w:rFonts w:ascii="Calibri" w:hAnsi="Calibri" w:cs="Arial Unicode MS"/>
      <w:color w:val="000000"/>
      <w:sz w:val="22"/>
      <w:szCs w:val="22"/>
      <w:u w:color="000000"/>
      <w:lang w:val="it-IT"/>
    </w:rPr>
  </w:style>
  <w:style w:type="paragraph" w:customStyle="1" w:styleId="Styltabeli2">
    <w:name w:val="Styl tabeli 2"/>
    <w:qFormat/>
    <w:pPr>
      <w:suppressAutoHyphens w:val="0"/>
    </w:pPr>
    <w:rPr>
      <w:rFonts w:ascii="Helvetica Neue" w:eastAsia="Helvetica Neue" w:hAnsi="Helvetica Neue" w:cs="Helvetica Neue"/>
      <w:color w:val="000000"/>
      <w:u w:color="FFFFFF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qFormat/>
    <w:pPr>
      <w:suppressAutoHyphens w:val="0"/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FFFFFF"/>
      <w14:textOutline w14:w="0" w14:cap="flat" w14:cmpd="sng" w14:algn="ctr">
        <w14:noFill/>
        <w14:prstDash w14:val="solid"/>
        <w14:bevel/>
      </w14:textOutline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62707"/>
    <w:pPr>
      <w:ind w:left="720"/>
      <w:contextualSpacing/>
    </w:pPr>
    <w:rPr>
      <w:rFonts w:cs="Mangal"/>
      <w:szCs w:val="20"/>
    </w:rPr>
  </w:style>
  <w:style w:type="table" w:styleId="Tabela-Siatka">
    <w:name w:val="Table Grid"/>
    <w:basedOn w:val="Standardowy"/>
    <w:uiPriority w:val="59"/>
    <w:rsid w:val="00A10312"/>
    <w:pPr>
      <w:suppressAutoHyphens w:val="0"/>
    </w:pPr>
    <w:rPr>
      <w:rFonts w:ascii="Calibri" w:eastAsia="Calibri" w:hAnsi="Calibri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23CB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3CB"/>
    <w:rPr>
      <w:rFonts w:ascii="Segoe UI" w:hAnsi="Segoe UI" w:cs="Mangal"/>
      <w:color w:val="000000"/>
      <w:sz w:val="18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3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4749</Words>
  <Characters>28497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Wach</dc:creator>
  <dc:description/>
  <cp:lastModifiedBy>MKrystyniak</cp:lastModifiedBy>
  <cp:revision>4</cp:revision>
  <cp:lastPrinted>2022-05-18T09:21:00Z</cp:lastPrinted>
  <dcterms:created xsi:type="dcterms:W3CDTF">2022-06-22T08:52:00Z</dcterms:created>
  <dcterms:modified xsi:type="dcterms:W3CDTF">2022-07-13T11:03:00Z</dcterms:modified>
  <dc:language>pl-PL</dc:language>
</cp:coreProperties>
</file>